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D99" w:rsidRDefault="00E03BE3">
      <w:pPr>
        <w:jc w:val="center"/>
        <w:rPr>
          <w:rFonts w:ascii="黑体" w:eastAsia="黑体" w:hAnsi="黑体" w:cs="仿宋"/>
          <w:b/>
          <w:bCs/>
          <w:color w:val="000000"/>
          <w:sz w:val="44"/>
          <w:szCs w:val="44"/>
        </w:rPr>
      </w:pPr>
      <w:r w:rsidRPr="00895D99">
        <w:rPr>
          <w:rFonts w:ascii="黑体" w:eastAsia="黑体" w:hAnsi="黑体" w:cs="仿宋" w:hint="eastAsia"/>
          <w:b/>
          <w:bCs/>
          <w:color w:val="000000"/>
          <w:sz w:val="44"/>
          <w:szCs w:val="44"/>
        </w:rPr>
        <w:t>世界数字经济论坛在深圳召开</w:t>
      </w:r>
    </w:p>
    <w:p w:rsidR="00E03BE3" w:rsidRPr="00895D99" w:rsidRDefault="00E03BE3">
      <w:pPr>
        <w:jc w:val="center"/>
        <w:rPr>
          <w:rFonts w:ascii="黑体" w:eastAsia="黑体" w:hAnsi="黑体" w:cs="仿宋"/>
          <w:b/>
          <w:bCs/>
          <w:color w:val="000000"/>
          <w:sz w:val="44"/>
          <w:szCs w:val="44"/>
        </w:rPr>
      </w:pPr>
      <w:r w:rsidRPr="00895D99">
        <w:rPr>
          <w:rFonts w:ascii="黑体" w:eastAsia="黑体" w:hAnsi="黑体" w:cs="仿宋" w:hint="eastAsia"/>
          <w:b/>
          <w:bCs/>
          <w:color w:val="000000"/>
          <w:sz w:val="44"/>
          <w:szCs w:val="44"/>
        </w:rPr>
        <w:t>共探全球可持续发展</w:t>
      </w:r>
    </w:p>
    <w:p w:rsidR="00B1314B" w:rsidRDefault="00B1314B">
      <w:pPr>
        <w:rPr>
          <w:rFonts w:ascii="仿宋" w:eastAsia="仿宋" w:hAnsi="仿宋" w:cs="仿宋"/>
          <w:sz w:val="30"/>
          <w:szCs w:val="30"/>
        </w:rPr>
      </w:pPr>
    </w:p>
    <w:p w:rsidR="0063459E" w:rsidRDefault="00C066B3" w:rsidP="00930B21">
      <w:pPr>
        <w:ind w:firstLineChars="200" w:firstLine="600"/>
        <w:rPr>
          <w:rFonts w:ascii="仿宋" w:eastAsia="仿宋" w:hAnsi="仿宋" w:cs="仿宋"/>
          <w:sz w:val="30"/>
          <w:szCs w:val="30"/>
        </w:rPr>
      </w:pPr>
      <w:r>
        <w:rPr>
          <w:rFonts w:ascii="仿宋" w:eastAsia="仿宋" w:hAnsi="仿宋" w:cs="仿宋" w:hint="eastAsia"/>
          <w:sz w:val="30"/>
          <w:szCs w:val="30"/>
        </w:rPr>
        <w:t>11月2</w:t>
      </w:r>
      <w:r w:rsidR="00E03BE3">
        <w:rPr>
          <w:rFonts w:ascii="仿宋" w:eastAsia="仿宋" w:hAnsi="仿宋" w:cs="仿宋" w:hint="eastAsia"/>
          <w:sz w:val="30"/>
          <w:szCs w:val="30"/>
        </w:rPr>
        <w:t>5</w:t>
      </w:r>
      <w:r>
        <w:rPr>
          <w:rFonts w:ascii="仿宋" w:eastAsia="仿宋" w:hAnsi="仿宋" w:cs="仿宋" w:hint="eastAsia"/>
          <w:sz w:val="30"/>
          <w:szCs w:val="30"/>
        </w:rPr>
        <w:t>日，</w:t>
      </w:r>
      <w:r w:rsidR="00E03BE3">
        <w:rPr>
          <w:rFonts w:ascii="仿宋" w:eastAsia="仿宋" w:hAnsi="仿宋" w:cs="仿宋" w:hint="eastAsia"/>
          <w:sz w:val="30"/>
          <w:szCs w:val="30"/>
        </w:rPr>
        <w:t>世界数字经济</w:t>
      </w:r>
      <w:r>
        <w:rPr>
          <w:rFonts w:ascii="仿宋" w:eastAsia="仿宋" w:hAnsi="仿宋" w:cs="仿宋" w:hint="eastAsia"/>
          <w:sz w:val="30"/>
          <w:szCs w:val="30"/>
        </w:rPr>
        <w:t>论坛在</w:t>
      </w:r>
      <w:r w:rsidR="00E03BE3" w:rsidRPr="00E03BE3">
        <w:rPr>
          <w:rFonts w:ascii="仿宋" w:eastAsia="仿宋" w:hAnsi="仿宋" w:cs="仿宋" w:hint="eastAsia"/>
          <w:sz w:val="30"/>
          <w:szCs w:val="30"/>
        </w:rPr>
        <w:t>深圳</w:t>
      </w:r>
      <w:r>
        <w:rPr>
          <w:rFonts w:ascii="仿宋" w:eastAsia="仿宋" w:hAnsi="仿宋" w:cs="仿宋" w:hint="eastAsia"/>
          <w:sz w:val="30"/>
          <w:szCs w:val="30"/>
        </w:rPr>
        <w:t>成功举</w:t>
      </w:r>
      <w:r w:rsidR="00C14591">
        <w:rPr>
          <w:rFonts w:ascii="仿宋" w:eastAsia="仿宋" w:hAnsi="仿宋" w:cs="仿宋" w:hint="eastAsia"/>
          <w:sz w:val="30"/>
          <w:szCs w:val="30"/>
        </w:rPr>
        <w:t>办</w:t>
      </w:r>
      <w:r>
        <w:rPr>
          <w:rFonts w:ascii="仿宋" w:eastAsia="仿宋" w:hAnsi="仿宋" w:cs="仿宋" w:hint="eastAsia"/>
          <w:sz w:val="30"/>
          <w:szCs w:val="30"/>
        </w:rPr>
        <w:t>。</w:t>
      </w:r>
      <w:r w:rsidR="005404BF">
        <w:rPr>
          <w:rFonts w:ascii="仿宋" w:eastAsia="仿宋" w:hAnsi="仿宋" w:cs="仿宋" w:hint="eastAsia"/>
          <w:sz w:val="30"/>
          <w:szCs w:val="30"/>
        </w:rPr>
        <w:t>本次</w:t>
      </w:r>
      <w:r>
        <w:rPr>
          <w:rFonts w:ascii="仿宋" w:eastAsia="仿宋" w:hAnsi="仿宋" w:cs="仿宋" w:hint="eastAsia"/>
          <w:sz w:val="30"/>
          <w:szCs w:val="30"/>
        </w:rPr>
        <w:t>论坛</w:t>
      </w:r>
      <w:r w:rsidR="0006289A">
        <w:rPr>
          <w:rFonts w:ascii="仿宋" w:eastAsia="仿宋" w:hAnsi="仿宋" w:cs="仿宋" w:hint="eastAsia"/>
          <w:sz w:val="30"/>
          <w:szCs w:val="30"/>
        </w:rPr>
        <w:t>作为</w:t>
      </w:r>
      <w:r>
        <w:rPr>
          <w:rFonts w:ascii="仿宋" w:eastAsia="仿宋" w:hAnsi="仿宋" w:cs="仿宋" w:hint="eastAsia"/>
          <w:sz w:val="30"/>
          <w:szCs w:val="30"/>
        </w:rPr>
        <w:t>第五届世界科技与发展论坛的平行论坛之一，由中国科学技术协会、中国科学院、广东省人民政府、深圳市人民政府主办，</w:t>
      </w:r>
      <w:r w:rsidR="00E03BE3" w:rsidRPr="00E03BE3">
        <w:rPr>
          <w:rFonts w:ascii="仿宋" w:eastAsia="仿宋" w:hAnsi="仿宋" w:cs="仿宋" w:hint="eastAsia"/>
          <w:sz w:val="30"/>
          <w:szCs w:val="30"/>
        </w:rPr>
        <w:t>中国科协学会服务中心</w:t>
      </w:r>
      <w:r w:rsidR="00E03BE3">
        <w:rPr>
          <w:rFonts w:ascii="仿宋" w:eastAsia="仿宋" w:hAnsi="仿宋" w:cs="仿宋" w:hint="eastAsia"/>
          <w:sz w:val="30"/>
          <w:szCs w:val="30"/>
        </w:rPr>
        <w:t>、</w:t>
      </w:r>
      <w:r w:rsidR="00E03BE3" w:rsidRPr="00E03BE3">
        <w:rPr>
          <w:rFonts w:ascii="仿宋" w:eastAsia="仿宋" w:hAnsi="仿宋" w:cs="仿宋" w:hint="eastAsia"/>
          <w:sz w:val="30"/>
          <w:szCs w:val="30"/>
        </w:rPr>
        <w:t>中国通信学会</w:t>
      </w:r>
      <w:r w:rsidR="00E03BE3">
        <w:rPr>
          <w:rFonts w:ascii="仿宋" w:eastAsia="仿宋" w:hAnsi="仿宋" w:cs="仿宋" w:hint="eastAsia"/>
          <w:sz w:val="30"/>
          <w:szCs w:val="30"/>
        </w:rPr>
        <w:t>、</w:t>
      </w:r>
      <w:r w:rsidR="00E03BE3" w:rsidRPr="00E03BE3">
        <w:rPr>
          <w:rFonts w:ascii="仿宋" w:eastAsia="仿宋" w:hAnsi="仿宋" w:cs="仿宋" w:hint="eastAsia"/>
          <w:sz w:val="30"/>
          <w:szCs w:val="30"/>
        </w:rPr>
        <w:t>深圳市科学技术协会</w:t>
      </w:r>
      <w:r w:rsidR="00E03BE3">
        <w:rPr>
          <w:rFonts w:ascii="仿宋" w:eastAsia="仿宋" w:hAnsi="仿宋" w:cs="仿宋" w:hint="eastAsia"/>
          <w:sz w:val="30"/>
          <w:szCs w:val="30"/>
        </w:rPr>
        <w:t>共同</w:t>
      </w:r>
      <w:r>
        <w:rPr>
          <w:rFonts w:ascii="仿宋" w:eastAsia="仿宋" w:hAnsi="仿宋" w:cs="仿宋" w:hint="eastAsia"/>
          <w:sz w:val="30"/>
          <w:szCs w:val="30"/>
        </w:rPr>
        <w:t>承办</w:t>
      </w:r>
      <w:r w:rsidR="0006289A">
        <w:rPr>
          <w:rFonts w:ascii="仿宋" w:eastAsia="仿宋" w:hAnsi="仿宋" w:cs="仿宋" w:hint="eastAsia"/>
          <w:sz w:val="30"/>
          <w:szCs w:val="30"/>
        </w:rPr>
        <w:t>。论坛</w:t>
      </w:r>
      <w:r>
        <w:rPr>
          <w:rFonts w:ascii="仿宋" w:eastAsia="仿宋" w:hAnsi="仿宋" w:cs="仿宋" w:hint="eastAsia"/>
          <w:sz w:val="30"/>
          <w:szCs w:val="30"/>
        </w:rPr>
        <w:t>以“</w:t>
      </w:r>
      <w:r w:rsidR="00E03BE3" w:rsidRPr="00E03BE3">
        <w:rPr>
          <w:rFonts w:ascii="仿宋" w:eastAsia="仿宋" w:hAnsi="仿宋" w:cs="仿宋" w:hint="eastAsia"/>
          <w:sz w:val="30"/>
          <w:szCs w:val="30"/>
        </w:rPr>
        <w:t>数字经济：世界经济可持续发展的驱动力</w:t>
      </w:r>
      <w:r>
        <w:rPr>
          <w:rFonts w:ascii="仿宋" w:eastAsia="仿宋" w:hAnsi="仿宋" w:cs="仿宋" w:hint="eastAsia"/>
          <w:sz w:val="30"/>
          <w:szCs w:val="30"/>
        </w:rPr>
        <w:t>”为主题，</w:t>
      </w:r>
      <w:r w:rsidR="00E03BE3" w:rsidRPr="00E03BE3">
        <w:rPr>
          <w:rFonts w:ascii="仿宋" w:eastAsia="仿宋" w:hAnsi="仿宋" w:cs="仿宋" w:hint="eastAsia"/>
          <w:sz w:val="30"/>
          <w:szCs w:val="30"/>
        </w:rPr>
        <w:t>围绕“世界经济与数字经济”“数字经济前沿科技”“厚培数字经济‘人才底座’”“数字经济基础设施”“数字经济合作与治理”“发展数字经济的全球合作”</w:t>
      </w:r>
      <w:r w:rsidR="00320E00">
        <w:rPr>
          <w:rFonts w:ascii="仿宋" w:eastAsia="仿宋" w:hAnsi="仿宋" w:cs="仿宋" w:hint="eastAsia"/>
          <w:sz w:val="30"/>
          <w:szCs w:val="30"/>
        </w:rPr>
        <w:t>等</w:t>
      </w:r>
      <w:r w:rsidR="00E03BE3" w:rsidRPr="00E03BE3">
        <w:rPr>
          <w:rFonts w:ascii="仿宋" w:eastAsia="仿宋" w:hAnsi="仿宋" w:cs="仿宋" w:hint="eastAsia"/>
          <w:sz w:val="30"/>
          <w:szCs w:val="30"/>
        </w:rPr>
        <w:t>六大</w:t>
      </w:r>
      <w:r w:rsidR="003F74F5">
        <w:rPr>
          <w:rFonts w:ascii="仿宋" w:eastAsia="仿宋" w:hAnsi="仿宋" w:cs="仿宋" w:hint="eastAsia"/>
          <w:sz w:val="30"/>
          <w:szCs w:val="30"/>
        </w:rPr>
        <w:t>议</w:t>
      </w:r>
      <w:r w:rsidR="003F74F5" w:rsidRPr="00E03BE3">
        <w:rPr>
          <w:rFonts w:ascii="仿宋" w:eastAsia="仿宋" w:hAnsi="仿宋" w:cs="仿宋" w:hint="eastAsia"/>
          <w:sz w:val="30"/>
          <w:szCs w:val="30"/>
        </w:rPr>
        <w:t>题</w:t>
      </w:r>
      <w:r w:rsidR="00E03BE3" w:rsidRPr="00E03BE3">
        <w:rPr>
          <w:rFonts w:ascii="仿宋" w:eastAsia="仿宋" w:hAnsi="仿宋" w:cs="仿宋" w:hint="eastAsia"/>
          <w:sz w:val="30"/>
          <w:szCs w:val="30"/>
        </w:rPr>
        <w:t>展开</w:t>
      </w:r>
      <w:r w:rsidR="00E8690D">
        <w:rPr>
          <w:rFonts w:ascii="仿宋" w:eastAsia="仿宋" w:hAnsi="仿宋" w:cs="仿宋" w:hint="eastAsia"/>
          <w:sz w:val="30"/>
          <w:szCs w:val="30"/>
        </w:rPr>
        <w:t>，</w:t>
      </w:r>
      <w:r w:rsidR="00E03BE3" w:rsidRPr="00E03BE3">
        <w:rPr>
          <w:rFonts w:ascii="仿宋" w:eastAsia="仿宋" w:hAnsi="仿宋" w:cs="仿宋" w:hint="eastAsia"/>
          <w:sz w:val="30"/>
          <w:szCs w:val="30"/>
        </w:rPr>
        <w:t>聚焦国际社会共同关注的重大发展问题，探讨数字科技赋能全球可持续发展，推动全球数字经济合作，为全球经济复苏和实现可持续发展做出实质性贡献。</w:t>
      </w:r>
      <w:r w:rsidR="0063459E">
        <w:rPr>
          <w:rFonts w:ascii="仿宋" w:eastAsia="仿宋" w:hAnsi="仿宋" w:cs="仿宋" w:hint="eastAsia"/>
          <w:sz w:val="30"/>
          <w:szCs w:val="30"/>
        </w:rPr>
        <w:t>本次论坛线上线下同步进行，面向全球网络直播，受到社会广泛关注，</w:t>
      </w:r>
      <w:r w:rsidR="00381AF2">
        <w:rPr>
          <w:rFonts w:ascii="仿宋" w:eastAsia="仿宋" w:hAnsi="仿宋" w:cs="仿宋" w:hint="eastAsia"/>
          <w:sz w:val="30"/>
          <w:szCs w:val="30"/>
        </w:rPr>
        <w:t>吸引了</w:t>
      </w:r>
      <w:r w:rsidR="00381AF2" w:rsidRPr="00895D99">
        <w:rPr>
          <w:rFonts w:ascii="仿宋" w:eastAsia="仿宋" w:hAnsi="仿宋" w:cs="仿宋" w:hint="eastAsia"/>
          <w:sz w:val="30"/>
          <w:szCs w:val="30"/>
        </w:rPr>
        <w:t>来自全球数字技术、经济、产业等领域的著名专家学者和</w:t>
      </w:r>
      <w:r w:rsidR="00DE43B6">
        <w:rPr>
          <w:rFonts w:ascii="仿宋" w:eastAsia="仿宋" w:hAnsi="仿宋" w:cs="仿宋" w:hint="eastAsia"/>
          <w:sz w:val="30"/>
          <w:szCs w:val="30"/>
        </w:rPr>
        <w:t>粤港澳大湾区、深港两地政府领导以及来自全球高校、科研院所、企业、智库等机构的嘉宾代表</w:t>
      </w:r>
      <w:r w:rsidR="00963920">
        <w:rPr>
          <w:rFonts w:ascii="仿宋" w:eastAsia="仿宋" w:hAnsi="仿宋" w:cs="仿宋" w:hint="eastAsia"/>
          <w:sz w:val="30"/>
          <w:szCs w:val="30"/>
        </w:rPr>
        <w:t>，通过“线上+线下”方式</w:t>
      </w:r>
      <w:r w:rsidR="00895D99" w:rsidRPr="00895D99">
        <w:rPr>
          <w:rFonts w:ascii="仿宋" w:eastAsia="仿宋" w:hAnsi="仿宋" w:cs="仿宋" w:hint="eastAsia"/>
          <w:sz w:val="30"/>
          <w:szCs w:val="30"/>
        </w:rPr>
        <w:t>参与研讨交流。</w:t>
      </w:r>
      <w:r w:rsidR="00064436" w:rsidRPr="00064436">
        <w:rPr>
          <w:rFonts w:ascii="仿宋" w:eastAsia="仿宋" w:hAnsi="仿宋" w:cs="仿宋" w:hint="eastAsia"/>
          <w:sz w:val="30"/>
          <w:szCs w:val="30"/>
        </w:rPr>
        <w:t>截至11月27日零点，全网触达人群超10亿人次，全网视频播放量近1亿次，互动量1000万余次。超过100家境内外媒体机构报道世界数字经济论坛参会嘉宾和相关内容。本届论坛还联动小红书、B站青年意见领袖，对谈参会大咖，有效引领年轻</w:t>
      </w:r>
      <w:r w:rsidR="00064436">
        <w:rPr>
          <w:rFonts w:ascii="仿宋" w:eastAsia="仿宋" w:hAnsi="仿宋" w:cs="仿宋" w:hint="eastAsia"/>
          <w:sz w:val="30"/>
          <w:szCs w:val="30"/>
        </w:rPr>
        <w:t>一</w:t>
      </w:r>
      <w:bookmarkStart w:id="0" w:name="_GoBack"/>
      <w:bookmarkEnd w:id="0"/>
      <w:r w:rsidR="00064436" w:rsidRPr="00064436">
        <w:rPr>
          <w:rFonts w:ascii="仿宋" w:eastAsia="仿宋" w:hAnsi="仿宋" w:cs="仿宋" w:hint="eastAsia"/>
          <w:sz w:val="30"/>
          <w:szCs w:val="30"/>
        </w:rPr>
        <w:t>代关注世界数字经济论坛。</w:t>
      </w:r>
    </w:p>
    <w:p w:rsidR="00430384" w:rsidRDefault="00430384" w:rsidP="00930B21">
      <w:pPr>
        <w:ind w:firstLineChars="200" w:firstLine="600"/>
        <w:rPr>
          <w:rFonts w:ascii="仿宋" w:eastAsia="仿宋" w:hAnsi="仿宋" w:cs="仿宋"/>
          <w:sz w:val="30"/>
          <w:szCs w:val="30"/>
        </w:rPr>
      </w:pPr>
      <w:r>
        <w:rPr>
          <w:rFonts w:ascii="仿宋" w:eastAsia="仿宋" w:hAnsi="仿宋" w:cs="仿宋"/>
          <w:noProof/>
          <w:sz w:val="30"/>
          <w:szCs w:val="30"/>
        </w:rPr>
        <w:lastRenderedPageBreak/>
        <w:drawing>
          <wp:anchor distT="0" distB="0" distL="114300" distR="114300" simplePos="0" relativeHeight="251660800" behindDoc="0" locked="0" layoutInCell="1" allowOverlap="1" wp14:anchorId="2802AAFD">
            <wp:simplePos x="0" y="0"/>
            <wp:positionH relativeFrom="column">
              <wp:posOffset>381000</wp:posOffset>
            </wp:positionH>
            <wp:positionV relativeFrom="paragraph">
              <wp:posOffset>38100</wp:posOffset>
            </wp:positionV>
            <wp:extent cx="4637763" cy="3089910"/>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7763" cy="3089910"/>
                    </a:xfrm>
                    <a:prstGeom prst="rect">
                      <a:avLst/>
                    </a:prstGeom>
                    <a:noFill/>
                  </pic:spPr>
                </pic:pic>
              </a:graphicData>
            </a:graphic>
          </wp:anchor>
        </w:drawing>
      </w:r>
    </w:p>
    <w:p w:rsidR="008C35A5" w:rsidRPr="00A8020A" w:rsidRDefault="00093E9A" w:rsidP="00430384">
      <w:pPr>
        <w:ind w:firstLineChars="200" w:firstLine="600"/>
        <w:rPr>
          <w:rFonts w:ascii="仿宋" w:eastAsia="仿宋" w:hAnsi="仿宋" w:cs="仿宋"/>
          <w:color w:val="FF0000"/>
          <w:sz w:val="30"/>
          <w:szCs w:val="30"/>
        </w:rPr>
      </w:pPr>
      <w:r w:rsidRPr="008E1078">
        <w:rPr>
          <w:rFonts w:ascii="仿宋" w:eastAsia="仿宋" w:hAnsi="仿宋" w:cs="仿宋" w:hint="eastAsia"/>
          <w:sz w:val="30"/>
          <w:szCs w:val="30"/>
        </w:rPr>
        <w:t>深圳市委常委、统战部部长</w:t>
      </w:r>
      <w:r w:rsidRPr="008E1078">
        <w:rPr>
          <w:rFonts w:ascii="仿宋" w:eastAsia="仿宋" w:hAnsi="仿宋" w:cs="仿宋" w:hint="eastAsia"/>
          <w:b/>
          <w:sz w:val="30"/>
          <w:szCs w:val="30"/>
        </w:rPr>
        <w:t>王强</w:t>
      </w:r>
      <w:r w:rsidR="006601D1" w:rsidRPr="008E1078">
        <w:rPr>
          <w:rFonts w:ascii="仿宋" w:eastAsia="仿宋" w:hAnsi="仿宋" w:cs="仿宋" w:hint="eastAsia"/>
          <w:sz w:val="30"/>
          <w:szCs w:val="30"/>
        </w:rPr>
        <w:t>，</w:t>
      </w:r>
      <w:r w:rsidR="008C35A5" w:rsidRPr="008C35A5">
        <w:rPr>
          <w:rFonts w:ascii="仿宋" w:eastAsia="仿宋" w:hAnsi="仿宋" w:cs="仿宋" w:hint="eastAsia"/>
          <w:sz w:val="30"/>
          <w:szCs w:val="30"/>
        </w:rPr>
        <w:t>世界数字经济论坛主席</w:t>
      </w:r>
      <w:r w:rsidR="00B702D6">
        <w:rPr>
          <w:rFonts w:ascii="仿宋" w:eastAsia="仿宋" w:hAnsi="仿宋" w:cs="仿宋" w:hint="eastAsia"/>
          <w:sz w:val="30"/>
          <w:szCs w:val="30"/>
        </w:rPr>
        <w:t>、</w:t>
      </w:r>
      <w:r w:rsidR="008C35A5" w:rsidRPr="008C35A5">
        <w:rPr>
          <w:rFonts w:ascii="仿宋" w:eastAsia="仿宋" w:hAnsi="仿宋" w:cs="仿宋" w:hint="eastAsia"/>
          <w:sz w:val="30"/>
          <w:szCs w:val="30"/>
        </w:rPr>
        <w:t>世界经济论坛董事会执行董事</w:t>
      </w:r>
      <w:r w:rsidR="008C35A5" w:rsidRPr="00895D99">
        <w:rPr>
          <w:rFonts w:ascii="仿宋" w:eastAsia="仿宋" w:hAnsi="仿宋" w:cs="仿宋" w:hint="eastAsia"/>
          <w:b/>
          <w:bCs/>
          <w:sz w:val="30"/>
          <w:szCs w:val="30"/>
        </w:rPr>
        <w:t>朱民</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联合国科学和技术促进发展委员会副主席</w:t>
      </w:r>
      <w:r w:rsidR="008C35A5" w:rsidRPr="00895D99">
        <w:rPr>
          <w:rFonts w:ascii="仿宋" w:eastAsia="仿宋" w:hAnsi="仿宋" w:cs="仿宋" w:hint="eastAsia"/>
          <w:b/>
          <w:bCs/>
          <w:sz w:val="30"/>
          <w:szCs w:val="30"/>
        </w:rPr>
        <w:t>彼特·梅杰</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世界经济论坛创始人兼执行主席</w:t>
      </w:r>
      <w:r w:rsidR="008C35A5" w:rsidRPr="00895D99">
        <w:rPr>
          <w:rFonts w:ascii="仿宋" w:eastAsia="仿宋" w:hAnsi="仿宋" w:cs="仿宋" w:hint="eastAsia"/>
          <w:b/>
          <w:bCs/>
          <w:sz w:val="30"/>
          <w:szCs w:val="30"/>
        </w:rPr>
        <w:t>克劳斯·施瓦布</w:t>
      </w:r>
      <w:r w:rsidR="008C35A5" w:rsidRPr="008C35A5">
        <w:rPr>
          <w:rFonts w:ascii="仿宋" w:eastAsia="仿宋" w:hAnsi="仿宋" w:cs="仿宋" w:hint="eastAsia"/>
          <w:sz w:val="30"/>
          <w:szCs w:val="30"/>
        </w:rPr>
        <w:t>分别致辞。中国工程院院士,广东省科学技术协会主席</w:t>
      </w:r>
      <w:r w:rsidR="008C35A5" w:rsidRPr="00895D99">
        <w:rPr>
          <w:rFonts w:ascii="仿宋" w:eastAsia="仿宋" w:hAnsi="仿宋" w:cs="仿宋" w:hint="eastAsia"/>
          <w:b/>
          <w:bCs/>
          <w:sz w:val="30"/>
          <w:szCs w:val="30"/>
        </w:rPr>
        <w:t>陈勇</w:t>
      </w:r>
      <w:r w:rsidR="008C35A5" w:rsidRPr="008C35A5">
        <w:rPr>
          <w:rFonts w:ascii="仿宋" w:eastAsia="仿宋" w:hAnsi="仿宋" w:cs="仿宋" w:hint="eastAsia"/>
          <w:sz w:val="30"/>
          <w:szCs w:val="30"/>
        </w:rPr>
        <w:t>主持开幕式。</w:t>
      </w:r>
    </w:p>
    <w:p w:rsidR="009016D1" w:rsidRDefault="00093E9A" w:rsidP="009016D1">
      <w:pPr>
        <w:ind w:firstLineChars="200" w:firstLine="602"/>
        <w:rPr>
          <w:rFonts w:ascii="仿宋" w:eastAsia="仿宋" w:hAnsi="仿宋" w:cs="仿宋"/>
          <w:b/>
          <w:sz w:val="30"/>
          <w:szCs w:val="30"/>
        </w:rPr>
      </w:pPr>
      <w:r w:rsidRPr="00430384">
        <w:rPr>
          <w:rFonts w:ascii="仿宋" w:eastAsia="仿宋" w:hAnsi="仿宋" w:cs="仿宋" w:hint="eastAsia"/>
          <w:b/>
          <w:bCs/>
          <w:sz w:val="30"/>
          <w:szCs w:val="30"/>
        </w:rPr>
        <w:t>王强</w:t>
      </w:r>
      <w:r w:rsidR="005A7936" w:rsidRPr="00430384">
        <w:rPr>
          <w:rFonts w:ascii="仿宋" w:eastAsia="仿宋" w:hAnsi="仿宋" w:cs="仿宋" w:hint="eastAsia"/>
          <w:sz w:val="30"/>
          <w:szCs w:val="30"/>
        </w:rPr>
        <w:t>在致辞中指出</w:t>
      </w:r>
      <w:r w:rsidR="00E9763D" w:rsidRPr="00430384">
        <w:rPr>
          <w:rFonts w:ascii="仿宋" w:eastAsia="仿宋" w:hAnsi="仿宋" w:cs="仿宋" w:hint="eastAsia"/>
          <w:sz w:val="30"/>
          <w:szCs w:val="30"/>
        </w:rPr>
        <w:t>：当前，数字经济已经成为全球经济发展的重要趋势。作为全球经济发展的新引擎，数字技术为推动产业发展和经济加速起到了重要作用，数字经济的包容、普惠及韧性对于各国经济实现可持续发展至关重要。深圳是中国改革开放的前沿和窗口，承担着建设国家数字经济创新发展试验区的重要使命。深圳拥有雄厚的数字经济产业基础，电子信息制造业和软件行业在全国处于领跑地位，数字经济占地区生产总值超过三成，当前正在着力打造全国数字经济产业重要策源地和全国数字技</w:t>
      </w:r>
      <w:r w:rsidR="00E9763D" w:rsidRPr="00430384">
        <w:rPr>
          <w:rFonts w:ascii="仿宋" w:eastAsia="仿宋" w:hAnsi="仿宋" w:cs="仿宋" w:hint="eastAsia"/>
          <w:sz w:val="30"/>
          <w:szCs w:val="30"/>
        </w:rPr>
        <w:lastRenderedPageBreak/>
        <w:t>术应用场景首选试验田，力争成为新型信息基础设施标杆城市和全球数字先锋城市。</w:t>
      </w:r>
    </w:p>
    <w:p w:rsidR="00EA5715" w:rsidRPr="00BE010C" w:rsidRDefault="00EA5715" w:rsidP="009016D1">
      <w:pPr>
        <w:ind w:firstLineChars="200" w:firstLine="602"/>
        <w:rPr>
          <w:rFonts w:ascii="仿宋" w:eastAsia="仿宋" w:hAnsi="仿宋" w:cs="仿宋"/>
          <w:b/>
          <w:sz w:val="30"/>
          <w:szCs w:val="30"/>
          <w:highlight w:val="yellow"/>
        </w:rPr>
      </w:pPr>
      <w:r>
        <w:rPr>
          <w:rFonts w:ascii="仿宋" w:eastAsia="仿宋" w:hAnsi="仿宋" w:cs="仿宋"/>
          <w:b/>
          <w:noProof/>
          <w:sz w:val="30"/>
          <w:szCs w:val="30"/>
          <w:highlight w:val="yellow"/>
        </w:rPr>
        <w:drawing>
          <wp:inline distT="0" distB="0" distL="0" distR="0" wp14:anchorId="4F316808">
            <wp:extent cx="4177251" cy="27830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9608" cy="2784664"/>
                    </a:xfrm>
                    <a:prstGeom prst="rect">
                      <a:avLst/>
                    </a:prstGeom>
                    <a:noFill/>
                  </pic:spPr>
                </pic:pic>
              </a:graphicData>
            </a:graphic>
          </wp:inline>
        </w:drawing>
      </w:r>
    </w:p>
    <w:p w:rsidR="005A7936" w:rsidRPr="00430384" w:rsidRDefault="005A7936" w:rsidP="009016D1">
      <w:pPr>
        <w:ind w:firstLineChars="200" w:firstLine="602"/>
        <w:rPr>
          <w:rFonts w:ascii="仿宋" w:eastAsia="仿宋" w:hAnsi="仿宋" w:cs="仿宋"/>
          <w:sz w:val="30"/>
          <w:szCs w:val="30"/>
        </w:rPr>
      </w:pPr>
      <w:r w:rsidRPr="00430384">
        <w:rPr>
          <w:rFonts w:ascii="仿宋" w:eastAsia="仿宋" w:hAnsi="仿宋" w:cs="仿宋" w:hint="eastAsia"/>
          <w:b/>
          <w:bCs/>
          <w:sz w:val="30"/>
          <w:szCs w:val="30"/>
        </w:rPr>
        <w:t>朱民</w:t>
      </w:r>
      <w:r w:rsidRPr="00430384">
        <w:rPr>
          <w:rFonts w:ascii="仿宋" w:eastAsia="仿宋" w:hAnsi="仿宋" w:cs="仿宋" w:hint="eastAsia"/>
          <w:sz w:val="30"/>
          <w:szCs w:val="30"/>
        </w:rPr>
        <w:t>在致辞中指出</w:t>
      </w:r>
      <w:r w:rsidR="009F1E8E" w:rsidRPr="00430384">
        <w:rPr>
          <w:rFonts w:ascii="仿宋" w:eastAsia="仿宋" w:hAnsi="仿宋" w:cs="仿宋" w:hint="eastAsia"/>
          <w:sz w:val="30"/>
          <w:szCs w:val="30"/>
        </w:rPr>
        <w:t>：中国是全球数字经济发展大国，一直走在全球数字经济领先地位，持续推动全球数字经济发展。中国有很多优势：第一，中国政府是数字经济倡导者、投资者和消费者，起到很大推动作用；第二，中国有很好的数字经济内容生产核心头部企业，并且形成了很好的生态；第三，在数字经济延伸维度方面，中国有很好的平台能够把技术输送到社会各领域；第四，更为重要的是，中国的应用场景非常宽广，中国有世界上几乎最大的消费市场、最大的制造业市场、最大的出口市场，提供了巨大的应用场景。</w:t>
      </w:r>
    </w:p>
    <w:p w:rsidR="00EA5715" w:rsidRPr="00BE010C" w:rsidRDefault="00465838" w:rsidP="009016D1">
      <w:pPr>
        <w:ind w:firstLineChars="200" w:firstLine="602"/>
        <w:rPr>
          <w:rFonts w:ascii="仿宋" w:eastAsia="仿宋" w:hAnsi="仿宋" w:cs="仿宋"/>
          <w:b/>
          <w:sz w:val="30"/>
          <w:szCs w:val="30"/>
          <w:highlight w:val="yellow"/>
        </w:rPr>
      </w:pPr>
      <w:r>
        <w:rPr>
          <w:rFonts w:ascii="仿宋" w:eastAsia="仿宋" w:hAnsi="仿宋" w:cs="仿宋"/>
          <w:b/>
          <w:noProof/>
          <w:sz w:val="30"/>
          <w:szCs w:val="30"/>
          <w:highlight w:val="yellow"/>
        </w:rPr>
        <w:lastRenderedPageBreak/>
        <w:drawing>
          <wp:anchor distT="0" distB="0" distL="114300" distR="114300" simplePos="0" relativeHeight="251659776" behindDoc="0" locked="0" layoutInCell="1" allowOverlap="1" wp14:anchorId="56915AAC">
            <wp:simplePos x="0" y="0"/>
            <wp:positionH relativeFrom="column">
              <wp:posOffset>381000</wp:posOffset>
            </wp:positionH>
            <wp:positionV relativeFrom="paragraph">
              <wp:posOffset>31750</wp:posOffset>
            </wp:positionV>
            <wp:extent cx="4060187" cy="270510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0187" cy="2705100"/>
                    </a:xfrm>
                    <a:prstGeom prst="rect">
                      <a:avLst/>
                    </a:prstGeom>
                    <a:noFill/>
                  </pic:spPr>
                </pic:pic>
              </a:graphicData>
            </a:graphic>
          </wp:anchor>
        </w:drawing>
      </w:r>
    </w:p>
    <w:p w:rsidR="00935B00" w:rsidRDefault="005A7936" w:rsidP="008E1078">
      <w:pPr>
        <w:pStyle w:val="a9"/>
        <w:spacing w:before="73" w:line="360" w:lineRule="auto"/>
        <w:ind w:left="18" w:firstLineChars="200" w:firstLine="602"/>
        <w:rPr>
          <w:rFonts w:ascii="仿宋" w:eastAsia="仿宋" w:hAnsi="仿宋" w:cs="仿宋"/>
          <w:snapToGrid/>
          <w:color w:val="auto"/>
          <w:kern w:val="2"/>
          <w:sz w:val="30"/>
          <w:szCs w:val="30"/>
          <w:lang w:eastAsia="zh-CN"/>
        </w:rPr>
      </w:pPr>
      <w:r w:rsidRPr="008E1078">
        <w:rPr>
          <w:rFonts w:ascii="仿宋" w:eastAsia="仿宋" w:hAnsi="仿宋" w:cs="仿宋" w:hint="eastAsia"/>
          <w:b/>
          <w:bCs/>
          <w:snapToGrid/>
          <w:color w:val="auto"/>
          <w:kern w:val="2"/>
          <w:sz w:val="30"/>
          <w:szCs w:val="30"/>
          <w:lang w:eastAsia="zh-CN"/>
        </w:rPr>
        <w:t>彼特·梅杰</w:t>
      </w:r>
      <w:r w:rsidRPr="008E1078">
        <w:rPr>
          <w:rFonts w:ascii="仿宋" w:eastAsia="仿宋" w:hAnsi="仿宋" w:cs="仿宋" w:hint="eastAsia"/>
          <w:snapToGrid/>
          <w:color w:val="auto"/>
          <w:kern w:val="2"/>
          <w:sz w:val="30"/>
          <w:szCs w:val="30"/>
          <w:lang w:eastAsia="zh-CN"/>
        </w:rPr>
        <w:t>在致辞中强调</w:t>
      </w:r>
      <w:r w:rsidR="00935B00" w:rsidRPr="008E1078">
        <w:rPr>
          <w:rFonts w:ascii="仿宋" w:eastAsia="仿宋" w:hAnsi="仿宋" w:cs="仿宋" w:hint="eastAsia"/>
          <w:snapToGrid/>
          <w:color w:val="auto"/>
          <w:kern w:val="2"/>
          <w:sz w:val="30"/>
          <w:szCs w:val="30"/>
          <w:lang w:eastAsia="zh-CN"/>
        </w:rPr>
        <w:t>：数字经济和基础技术在实现可持续发展目标方面可以发挥的关键作用</w:t>
      </w:r>
      <w:r w:rsidRPr="008E1078">
        <w:rPr>
          <w:rFonts w:ascii="仿宋" w:eastAsia="仿宋" w:hAnsi="仿宋" w:cs="仿宋"/>
          <w:snapToGrid/>
          <w:color w:val="auto"/>
          <w:kern w:val="2"/>
          <w:sz w:val="30"/>
          <w:szCs w:val="30"/>
          <w:lang w:eastAsia="zh-CN"/>
        </w:rPr>
        <w:t>。</w:t>
      </w:r>
      <w:r w:rsidR="00935B00" w:rsidRPr="008E1078">
        <w:rPr>
          <w:rFonts w:ascii="仿宋" w:eastAsia="仿宋" w:hAnsi="仿宋" w:cs="仿宋" w:hint="eastAsia"/>
          <w:snapToGrid/>
          <w:color w:val="auto"/>
          <w:kern w:val="2"/>
          <w:sz w:val="30"/>
          <w:szCs w:val="30"/>
          <w:lang w:eastAsia="zh-CN"/>
        </w:rPr>
        <w:t>数字经济以定义现代世界的技术为基础</w:t>
      </w:r>
      <w:r w:rsidR="00935B00" w:rsidRPr="008E1078">
        <w:rPr>
          <w:rFonts w:ascii="仿宋" w:eastAsia="仿宋" w:hAnsi="仿宋" w:cs="仿宋"/>
          <w:snapToGrid/>
          <w:color w:val="auto"/>
          <w:kern w:val="2"/>
          <w:sz w:val="30"/>
          <w:szCs w:val="30"/>
          <w:lang w:eastAsia="zh-CN"/>
        </w:rPr>
        <w:t>——</w:t>
      </w:r>
      <w:r w:rsidR="00935B00" w:rsidRPr="008E1078">
        <w:rPr>
          <w:rFonts w:ascii="仿宋" w:eastAsia="仿宋" w:hAnsi="仿宋" w:cs="仿宋" w:hint="eastAsia"/>
          <w:snapToGrid/>
          <w:color w:val="auto"/>
          <w:kern w:val="2"/>
          <w:sz w:val="30"/>
          <w:szCs w:val="30"/>
          <w:lang w:eastAsia="zh-CN"/>
        </w:rPr>
        <w:t>从人工智能到区块链，从电子商务平台到移动银行</w:t>
      </w:r>
      <w:r w:rsidR="00935B00" w:rsidRPr="008E1078">
        <w:rPr>
          <w:rFonts w:ascii="仿宋" w:eastAsia="仿宋" w:hAnsi="仿宋" w:cs="仿宋"/>
          <w:snapToGrid/>
          <w:color w:val="auto"/>
          <w:kern w:val="2"/>
          <w:sz w:val="30"/>
          <w:szCs w:val="30"/>
          <w:lang w:eastAsia="zh-CN"/>
        </w:rPr>
        <w:t>——</w:t>
      </w:r>
      <w:r w:rsidR="00935B00" w:rsidRPr="008E1078">
        <w:rPr>
          <w:rFonts w:ascii="仿宋" w:eastAsia="仿宋" w:hAnsi="仿宋" w:cs="仿宋" w:hint="eastAsia"/>
          <w:snapToGrid/>
          <w:color w:val="auto"/>
          <w:kern w:val="2"/>
          <w:sz w:val="30"/>
          <w:szCs w:val="30"/>
          <w:lang w:eastAsia="zh-CN"/>
        </w:rPr>
        <w:t>正在改变我们生活、工作和相互联系的方式。这种变革力量可以也应该用于实现可持续发展目标。确保数字经济增长具有包容性至关重要。必须努力弥合基于地理、性别和社会经济因素的数字鸿沟，真正利用其潜力实现可持续发展目标。值得注意的是，虽然数字经济提供了巨大的潜力，但它也带来了挑战，包括数据隐私问题、自动化可能导致的工作岗位流失以及加剧不平等的风险。应对这些挑战需要全球协同努力、支持性政策和包容性战略，以确保数字经济的惠益得到广泛分享，并为可持续发展作出积极贡献。他还明确：每年召开一次的世界数字经济论坛对于探讨数字经济如何推动世界经济可持续发展，为实现联合国</w:t>
      </w:r>
      <w:r w:rsidR="00935B00" w:rsidRPr="008E1078">
        <w:rPr>
          <w:rFonts w:ascii="仿宋" w:eastAsia="仿宋" w:hAnsi="仿宋" w:cs="仿宋"/>
          <w:snapToGrid/>
          <w:color w:val="auto"/>
          <w:kern w:val="2"/>
          <w:sz w:val="30"/>
          <w:szCs w:val="30"/>
          <w:lang w:eastAsia="zh-CN"/>
        </w:rPr>
        <w:t>2030</w:t>
      </w:r>
      <w:r w:rsidR="00935B00" w:rsidRPr="008E1078">
        <w:rPr>
          <w:rFonts w:ascii="仿宋" w:eastAsia="仿宋" w:hAnsi="仿宋" w:cs="仿宋" w:hint="eastAsia"/>
          <w:snapToGrid/>
          <w:color w:val="auto"/>
          <w:kern w:val="2"/>
          <w:sz w:val="30"/>
          <w:szCs w:val="30"/>
          <w:lang w:eastAsia="zh-CN"/>
        </w:rPr>
        <w:t>年可持续发展议程作出重要贡献具有重要意义。</w:t>
      </w:r>
    </w:p>
    <w:p w:rsidR="00EA5715" w:rsidRPr="008E1078" w:rsidRDefault="00EA5715" w:rsidP="008E1078">
      <w:pPr>
        <w:pStyle w:val="a9"/>
        <w:spacing w:before="73" w:line="360" w:lineRule="auto"/>
        <w:ind w:left="18" w:firstLineChars="200" w:firstLine="600"/>
        <w:rPr>
          <w:rFonts w:ascii="仿宋" w:eastAsia="仿宋" w:hAnsi="仿宋" w:cs="仿宋"/>
          <w:snapToGrid/>
          <w:color w:val="auto"/>
          <w:kern w:val="2"/>
          <w:sz w:val="30"/>
          <w:szCs w:val="30"/>
          <w:lang w:eastAsia="zh-CN"/>
        </w:rPr>
      </w:pPr>
      <w:r>
        <w:rPr>
          <w:rFonts w:ascii="仿宋" w:eastAsia="仿宋" w:hAnsi="仿宋" w:cs="仿宋"/>
          <w:noProof/>
          <w:snapToGrid/>
          <w:color w:val="auto"/>
          <w:kern w:val="2"/>
          <w:sz w:val="30"/>
          <w:szCs w:val="30"/>
          <w:lang w:eastAsia="zh-CN"/>
        </w:rPr>
        <w:lastRenderedPageBreak/>
        <w:drawing>
          <wp:anchor distT="0" distB="0" distL="114300" distR="114300" simplePos="0" relativeHeight="251658752" behindDoc="0" locked="0" layoutInCell="1" allowOverlap="1" wp14:anchorId="61B63413">
            <wp:simplePos x="0" y="0"/>
            <wp:positionH relativeFrom="column">
              <wp:posOffset>393700</wp:posOffset>
            </wp:positionH>
            <wp:positionV relativeFrom="paragraph">
              <wp:posOffset>0</wp:posOffset>
            </wp:positionV>
            <wp:extent cx="4155497" cy="27686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5497" cy="2768600"/>
                    </a:xfrm>
                    <a:prstGeom prst="rect">
                      <a:avLst/>
                    </a:prstGeom>
                    <a:noFill/>
                  </pic:spPr>
                </pic:pic>
              </a:graphicData>
            </a:graphic>
          </wp:anchor>
        </w:drawing>
      </w:r>
    </w:p>
    <w:p w:rsidR="005A7936" w:rsidRPr="008E1078" w:rsidRDefault="00430384" w:rsidP="009016D1">
      <w:pPr>
        <w:ind w:firstLineChars="200" w:firstLine="602"/>
        <w:rPr>
          <w:rFonts w:ascii="仿宋" w:eastAsia="仿宋" w:hAnsi="仿宋" w:cs="仿宋"/>
          <w:sz w:val="30"/>
          <w:szCs w:val="30"/>
        </w:rPr>
      </w:pPr>
      <w:r>
        <w:rPr>
          <w:rFonts w:ascii="仿宋" w:eastAsia="仿宋" w:hAnsi="仿宋" w:cs="仿宋"/>
          <w:b/>
          <w:noProof/>
          <w:sz w:val="30"/>
          <w:szCs w:val="30"/>
        </w:rPr>
        <w:drawing>
          <wp:anchor distT="0" distB="0" distL="114300" distR="114300" simplePos="0" relativeHeight="251657728" behindDoc="0" locked="0" layoutInCell="1" allowOverlap="1" wp14:anchorId="43B7208D">
            <wp:simplePos x="0" y="0"/>
            <wp:positionH relativeFrom="column">
              <wp:posOffset>419100</wp:posOffset>
            </wp:positionH>
            <wp:positionV relativeFrom="paragraph">
              <wp:posOffset>3283585</wp:posOffset>
            </wp:positionV>
            <wp:extent cx="4117374" cy="27432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7374" cy="2743200"/>
                    </a:xfrm>
                    <a:prstGeom prst="rect">
                      <a:avLst/>
                    </a:prstGeom>
                    <a:noFill/>
                  </pic:spPr>
                </pic:pic>
              </a:graphicData>
            </a:graphic>
          </wp:anchor>
        </w:drawing>
      </w:r>
      <w:r w:rsidR="005A7936" w:rsidRPr="008E1078">
        <w:rPr>
          <w:rFonts w:ascii="仿宋" w:eastAsia="仿宋" w:hAnsi="仿宋" w:cs="仿宋" w:hint="eastAsia"/>
          <w:b/>
          <w:bCs/>
          <w:sz w:val="30"/>
          <w:szCs w:val="30"/>
        </w:rPr>
        <w:t>克劳斯·施瓦布</w:t>
      </w:r>
      <w:r w:rsidR="005A7936" w:rsidRPr="008E1078">
        <w:rPr>
          <w:rFonts w:ascii="仿宋" w:eastAsia="仿宋" w:hAnsi="仿宋" w:cs="仿宋" w:hint="eastAsia"/>
          <w:sz w:val="30"/>
          <w:szCs w:val="30"/>
        </w:rPr>
        <w:t>在致辞中</w:t>
      </w:r>
      <w:r w:rsidR="008E1078" w:rsidRPr="008E1078">
        <w:rPr>
          <w:rFonts w:ascii="仿宋" w:eastAsia="仿宋" w:hAnsi="仿宋" w:cs="仿宋" w:hint="eastAsia"/>
          <w:sz w:val="30"/>
          <w:szCs w:val="30"/>
        </w:rPr>
        <w:t>说：“数字经济是增长和发展的强大引擎，中国是一个令人鼓舞的例子。2022年，中国数字经济产值达到6.8万亿美元，占国内生产总值的41.5%，并且仍在增长。中国向高质量增长的数字化转型正在并将继续塑造商业、经济和社会。数字经济已成为中国“一带一路”倡议的合作支柱之一。我相信，数字化的力量将促进许多“一带一路”沿线国家和世界各国，特别是欠发达国家的发展“。他还强调，通过合作和共同创造，我们可以利用数字经济的潜力，造福所有人</w:t>
      </w:r>
    </w:p>
    <w:p w:rsidR="00DA6B5A" w:rsidRPr="00F363E1" w:rsidRDefault="00DA6B5A" w:rsidP="009016D1">
      <w:pPr>
        <w:ind w:firstLineChars="200" w:firstLine="602"/>
        <w:rPr>
          <w:rFonts w:ascii="仿宋" w:eastAsia="仿宋" w:hAnsi="仿宋" w:cs="仿宋"/>
          <w:b/>
          <w:sz w:val="30"/>
          <w:szCs w:val="30"/>
        </w:rPr>
      </w:pPr>
    </w:p>
    <w:p w:rsidR="000A57CF" w:rsidRDefault="0063459E" w:rsidP="00F61C02">
      <w:pPr>
        <w:ind w:firstLineChars="200" w:firstLine="602"/>
        <w:rPr>
          <w:rFonts w:ascii="仿宋" w:eastAsia="仿宋" w:hAnsi="仿宋" w:cs="仿宋"/>
          <w:sz w:val="30"/>
          <w:szCs w:val="30"/>
        </w:rPr>
      </w:pPr>
      <w:r>
        <w:rPr>
          <w:rFonts w:ascii="仿宋" w:eastAsia="仿宋" w:hAnsi="仿宋" w:cs="仿宋" w:hint="eastAsia"/>
          <w:b/>
          <w:sz w:val="30"/>
          <w:szCs w:val="30"/>
        </w:rPr>
        <w:t>报告环节</w:t>
      </w:r>
      <w:r>
        <w:rPr>
          <w:rFonts w:ascii="仿宋" w:eastAsia="仿宋" w:hAnsi="仿宋" w:cs="仿宋"/>
          <w:b/>
          <w:sz w:val="30"/>
          <w:szCs w:val="30"/>
        </w:rPr>
        <w:t>，</w:t>
      </w:r>
      <w:r w:rsidR="008C35A5" w:rsidRPr="008C35A5">
        <w:rPr>
          <w:rFonts w:ascii="仿宋" w:eastAsia="仿宋" w:hAnsi="仿宋" w:cs="仿宋" w:hint="eastAsia"/>
          <w:sz w:val="30"/>
          <w:szCs w:val="30"/>
        </w:rPr>
        <w:t>世界数字经济论坛主席</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世界经济论坛董事会执行董事</w:t>
      </w:r>
      <w:r w:rsidR="008C35A5" w:rsidRPr="00895D99">
        <w:rPr>
          <w:rFonts w:ascii="仿宋" w:eastAsia="仿宋" w:hAnsi="仿宋" w:cs="仿宋" w:hint="eastAsia"/>
          <w:b/>
          <w:bCs/>
          <w:sz w:val="30"/>
          <w:szCs w:val="30"/>
        </w:rPr>
        <w:t>朱民</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世界工程组织联合会(WFEO)</w:t>
      </w:r>
      <w:r w:rsidR="00FD007C">
        <w:rPr>
          <w:rFonts w:ascii="仿宋" w:eastAsia="仿宋" w:hAnsi="仿宋" w:cs="仿宋" w:hint="eastAsia"/>
          <w:sz w:val="30"/>
          <w:szCs w:val="30"/>
        </w:rPr>
        <w:t>原</w:t>
      </w:r>
      <w:r w:rsidR="008C35A5" w:rsidRPr="008C35A5">
        <w:rPr>
          <w:rFonts w:ascii="仿宋" w:eastAsia="仿宋" w:hAnsi="仿宋" w:cs="仿宋" w:hint="eastAsia"/>
          <w:sz w:val="30"/>
          <w:szCs w:val="30"/>
        </w:rPr>
        <w:t>主席</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中国新一代人工智能发展战略研究院执行院长</w:t>
      </w:r>
      <w:r w:rsidR="008C35A5" w:rsidRPr="00895D99">
        <w:rPr>
          <w:rFonts w:ascii="仿宋" w:eastAsia="仿宋" w:hAnsi="仿宋" w:cs="仿宋" w:hint="eastAsia"/>
          <w:b/>
          <w:bCs/>
          <w:sz w:val="30"/>
          <w:szCs w:val="30"/>
        </w:rPr>
        <w:t>龚克</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2011年诺贝尔经济学奖获得者</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纽约大学经济与商业学教授</w:t>
      </w:r>
      <w:r w:rsidR="008C35A5" w:rsidRPr="00895D99">
        <w:rPr>
          <w:rFonts w:ascii="仿宋" w:eastAsia="仿宋" w:hAnsi="仿宋" w:cs="仿宋" w:hint="eastAsia"/>
          <w:b/>
          <w:bCs/>
          <w:sz w:val="30"/>
          <w:szCs w:val="30"/>
        </w:rPr>
        <w:t>托马斯·萨金特</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中国工程院院士</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鹏城实验室主任</w:t>
      </w:r>
      <w:r w:rsidR="008C35A5" w:rsidRPr="00895D99">
        <w:rPr>
          <w:rFonts w:ascii="仿宋" w:eastAsia="仿宋" w:hAnsi="仿宋" w:cs="仿宋" w:hint="eastAsia"/>
          <w:b/>
          <w:bCs/>
          <w:sz w:val="30"/>
          <w:szCs w:val="30"/>
        </w:rPr>
        <w:t>高文</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美国田纳西大学创新计算实验室以及信息科技研究中心主任</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2021年“图灵奖”获得者</w:t>
      </w:r>
      <w:r w:rsidR="008C35A5">
        <w:rPr>
          <w:rFonts w:ascii="仿宋" w:eastAsia="仿宋" w:hAnsi="仿宋" w:cs="仿宋" w:hint="eastAsia"/>
          <w:sz w:val="30"/>
          <w:szCs w:val="30"/>
        </w:rPr>
        <w:t>、</w:t>
      </w:r>
      <w:r w:rsidR="008C35A5" w:rsidRPr="008C35A5">
        <w:rPr>
          <w:rFonts w:ascii="仿宋" w:eastAsia="仿宋" w:hAnsi="仿宋" w:cs="仿宋" w:hint="eastAsia"/>
          <w:sz w:val="30"/>
          <w:szCs w:val="30"/>
        </w:rPr>
        <w:t>美国国家工程院院士</w:t>
      </w:r>
      <w:r w:rsidR="008C35A5" w:rsidRPr="00895D99">
        <w:rPr>
          <w:rFonts w:ascii="仿宋" w:eastAsia="仿宋" w:hAnsi="仿宋" w:cs="仿宋" w:hint="eastAsia"/>
          <w:b/>
          <w:bCs/>
          <w:sz w:val="30"/>
          <w:szCs w:val="30"/>
        </w:rPr>
        <w:t>杰克·唐加拉</w:t>
      </w:r>
      <w:r w:rsidR="008C35A5">
        <w:rPr>
          <w:rFonts w:ascii="仿宋" w:eastAsia="仿宋" w:hAnsi="仿宋" w:cs="仿宋" w:hint="eastAsia"/>
          <w:sz w:val="30"/>
          <w:szCs w:val="30"/>
        </w:rPr>
        <w:t>，</w:t>
      </w:r>
      <w:r w:rsidR="00370910" w:rsidRPr="009F7A1A">
        <w:rPr>
          <w:rFonts w:ascii="仿宋" w:eastAsia="仿宋" w:hAnsi="仿宋" w:cs="仿宋" w:hint="eastAsia"/>
          <w:sz w:val="30"/>
          <w:szCs w:val="30"/>
        </w:rPr>
        <w:t>中国工程院院士</w:t>
      </w:r>
      <w:r w:rsidR="00370910">
        <w:rPr>
          <w:rFonts w:ascii="仿宋" w:eastAsia="仿宋" w:hAnsi="仿宋" w:cs="仿宋" w:hint="eastAsia"/>
          <w:sz w:val="30"/>
          <w:szCs w:val="30"/>
        </w:rPr>
        <w:t>、</w:t>
      </w:r>
      <w:r w:rsidR="00370910" w:rsidRPr="009F7A1A">
        <w:rPr>
          <w:rFonts w:ascii="仿宋" w:eastAsia="仿宋" w:hAnsi="仿宋" w:cs="仿宋" w:hint="eastAsia"/>
          <w:sz w:val="30"/>
          <w:szCs w:val="30"/>
        </w:rPr>
        <w:t>深圳大学电子与信息工程学院院长</w:t>
      </w:r>
      <w:r w:rsidR="00370910" w:rsidRPr="00895D99">
        <w:rPr>
          <w:rFonts w:ascii="仿宋" w:eastAsia="仿宋" w:hAnsi="仿宋" w:cs="仿宋" w:hint="eastAsia"/>
          <w:b/>
          <w:bCs/>
          <w:sz w:val="30"/>
          <w:szCs w:val="30"/>
        </w:rPr>
        <w:t>丁文华</w:t>
      </w:r>
      <w:r w:rsidR="00370910">
        <w:rPr>
          <w:rFonts w:ascii="仿宋" w:eastAsia="仿宋" w:hAnsi="仿宋" w:cs="仿宋" w:hint="eastAsia"/>
          <w:sz w:val="30"/>
          <w:szCs w:val="30"/>
        </w:rPr>
        <w:t>，</w:t>
      </w:r>
      <w:r w:rsidR="00370910" w:rsidRPr="008E1078">
        <w:rPr>
          <w:rFonts w:ascii="仿宋" w:eastAsia="仿宋" w:hAnsi="仿宋" w:cs="仿宋" w:hint="eastAsia"/>
          <w:sz w:val="30"/>
          <w:szCs w:val="30"/>
        </w:rPr>
        <w:t>北京邮电大学校长助理、信息与通信工程学院院长、</w:t>
      </w:r>
      <w:r w:rsidR="00370910" w:rsidRPr="008E1078">
        <w:rPr>
          <w:rFonts w:ascii="仿宋" w:eastAsia="仿宋" w:hAnsi="仿宋" w:cs="仿宋"/>
          <w:sz w:val="30"/>
          <w:szCs w:val="30"/>
        </w:rPr>
        <w:t>IEEE Fellow</w:t>
      </w:r>
      <w:r w:rsidR="00370910" w:rsidRPr="008E1078">
        <w:rPr>
          <w:rFonts w:ascii="仿宋" w:eastAsia="仿宋" w:hAnsi="仿宋" w:cs="仿宋" w:hint="eastAsia"/>
          <w:b/>
          <w:sz w:val="30"/>
          <w:szCs w:val="30"/>
        </w:rPr>
        <w:t>彭木根</w:t>
      </w:r>
      <w:r w:rsidR="00370910" w:rsidRPr="008E1078">
        <w:rPr>
          <w:rFonts w:ascii="仿宋" w:eastAsia="仿宋" w:hAnsi="仿宋" w:cs="仿宋" w:hint="eastAsia"/>
          <w:sz w:val="30"/>
          <w:szCs w:val="30"/>
        </w:rPr>
        <w:t>，</w:t>
      </w:r>
      <w:r w:rsidR="005F3F86" w:rsidRPr="009F7A1A">
        <w:rPr>
          <w:rFonts w:ascii="仿宋" w:eastAsia="仿宋" w:hAnsi="仿宋" w:cs="仿宋" w:hint="eastAsia"/>
          <w:sz w:val="30"/>
          <w:szCs w:val="30"/>
        </w:rPr>
        <w:t>GSMA总干事</w:t>
      </w:r>
      <w:r w:rsidR="005F3F86" w:rsidRPr="00895D99">
        <w:rPr>
          <w:rFonts w:ascii="仿宋" w:eastAsia="仿宋" w:hAnsi="仿宋" w:cs="仿宋"/>
          <w:b/>
          <w:bCs/>
          <w:sz w:val="30"/>
          <w:szCs w:val="30"/>
        </w:rPr>
        <w:t>Mats Granryd</w:t>
      </w:r>
      <w:r w:rsidR="005F3F86">
        <w:rPr>
          <w:rFonts w:ascii="仿宋" w:eastAsia="仿宋" w:hAnsi="仿宋" w:cs="仿宋" w:hint="eastAsia"/>
          <w:sz w:val="30"/>
          <w:szCs w:val="30"/>
        </w:rPr>
        <w:t>，</w:t>
      </w:r>
      <w:r w:rsidR="005F3F86" w:rsidRPr="009F7A1A">
        <w:rPr>
          <w:rFonts w:ascii="仿宋" w:eastAsia="仿宋" w:hAnsi="仿宋" w:cs="仿宋" w:hint="eastAsia"/>
          <w:sz w:val="30"/>
          <w:szCs w:val="30"/>
        </w:rPr>
        <w:t>华为</w:t>
      </w:r>
      <w:r w:rsidR="008656CF" w:rsidRPr="008E1078">
        <w:rPr>
          <w:rFonts w:ascii="仿宋" w:eastAsia="仿宋" w:hAnsi="仿宋" w:cs="仿宋"/>
          <w:sz w:val="30"/>
          <w:szCs w:val="30"/>
        </w:rPr>
        <w:t>Fellow</w:t>
      </w:r>
      <w:r w:rsidR="005F3F86" w:rsidRPr="009F7A1A">
        <w:rPr>
          <w:rFonts w:ascii="仿宋" w:eastAsia="仿宋" w:hAnsi="仿宋" w:cs="仿宋" w:hint="eastAsia"/>
          <w:sz w:val="30"/>
          <w:szCs w:val="30"/>
        </w:rPr>
        <w:t>、科学家咨询委员会主任</w:t>
      </w:r>
      <w:r w:rsidR="008656CF">
        <w:rPr>
          <w:rFonts w:ascii="仿宋" w:eastAsia="仿宋" w:hAnsi="仿宋" w:cs="仿宋" w:hint="eastAsia"/>
          <w:sz w:val="30"/>
          <w:szCs w:val="30"/>
        </w:rPr>
        <w:t>、</w:t>
      </w:r>
      <w:r w:rsidR="008656CF" w:rsidRPr="008E1078">
        <w:rPr>
          <w:rFonts w:ascii="仿宋" w:eastAsia="仿宋" w:hAnsi="仿宋" w:cs="仿宋" w:hint="eastAsia"/>
          <w:sz w:val="30"/>
          <w:szCs w:val="30"/>
        </w:rPr>
        <w:t>中国通信学会副理事长</w:t>
      </w:r>
      <w:r w:rsidR="005F3F86" w:rsidRPr="00895D99">
        <w:rPr>
          <w:rFonts w:ascii="仿宋" w:eastAsia="仿宋" w:hAnsi="仿宋" w:cs="仿宋" w:hint="eastAsia"/>
          <w:b/>
          <w:bCs/>
          <w:sz w:val="30"/>
          <w:szCs w:val="30"/>
        </w:rPr>
        <w:t>徐文伟</w:t>
      </w:r>
      <w:r w:rsidR="005F3F86">
        <w:rPr>
          <w:rFonts w:ascii="仿宋" w:eastAsia="仿宋" w:hAnsi="仿宋" w:cs="仿宋" w:hint="eastAsia"/>
          <w:sz w:val="30"/>
          <w:szCs w:val="30"/>
        </w:rPr>
        <w:t>，</w:t>
      </w:r>
      <w:r w:rsidR="005F3F86" w:rsidRPr="009F7A1A">
        <w:rPr>
          <w:rFonts w:ascii="仿宋" w:eastAsia="仿宋" w:hAnsi="仿宋" w:cs="仿宋" w:hint="eastAsia"/>
          <w:sz w:val="30"/>
          <w:szCs w:val="30"/>
        </w:rPr>
        <w:t>腾讯云副总裁</w:t>
      </w:r>
      <w:r w:rsidR="005F3F86" w:rsidRPr="00895D99">
        <w:rPr>
          <w:rFonts w:ascii="仿宋" w:eastAsia="仿宋" w:hAnsi="仿宋" w:cs="仿宋" w:hint="eastAsia"/>
          <w:b/>
          <w:bCs/>
          <w:sz w:val="30"/>
          <w:szCs w:val="30"/>
        </w:rPr>
        <w:t>杨晨</w:t>
      </w:r>
      <w:r w:rsidR="005F3F86">
        <w:rPr>
          <w:rFonts w:ascii="仿宋" w:eastAsia="仿宋" w:hAnsi="仿宋" w:cs="仿宋" w:hint="eastAsia"/>
          <w:sz w:val="30"/>
          <w:szCs w:val="30"/>
        </w:rPr>
        <w:t>，</w:t>
      </w:r>
      <w:r w:rsidR="005F3F86" w:rsidRPr="009F7A1A">
        <w:rPr>
          <w:rFonts w:ascii="仿宋" w:eastAsia="仿宋" w:hAnsi="仿宋" w:cs="仿宋" w:hint="eastAsia"/>
          <w:sz w:val="30"/>
          <w:szCs w:val="30"/>
        </w:rPr>
        <w:t>亚洲基础设施投资银行首席经济学家</w:t>
      </w:r>
      <w:r w:rsidR="005F3F86" w:rsidRPr="00895D99">
        <w:rPr>
          <w:rFonts w:ascii="仿宋" w:eastAsia="仿宋" w:hAnsi="仿宋" w:cs="仿宋" w:hint="eastAsia"/>
          <w:b/>
          <w:bCs/>
          <w:sz w:val="30"/>
          <w:szCs w:val="30"/>
        </w:rPr>
        <w:t>白乐夫</w:t>
      </w:r>
      <w:r w:rsidR="005F3F86">
        <w:rPr>
          <w:rFonts w:ascii="仿宋" w:eastAsia="仿宋" w:hAnsi="仿宋" w:cs="仿宋" w:hint="eastAsia"/>
          <w:sz w:val="30"/>
          <w:szCs w:val="30"/>
        </w:rPr>
        <w:t>，</w:t>
      </w:r>
      <w:r w:rsidR="005F3F86" w:rsidRPr="009F7A1A">
        <w:rPr>
          <w:rFonts w:ascii="仿宋" w:eastAsia="仿宋" w:hAnsi="仿宋" w:cs="仿宋" w:hint="eastAsia"/>
          <w:sz w:val="30"/>
          <w:szCs w:val="30"/>
        </w:rPr>
        <w:t>中国移动通信集团有限公司副总经理、</w:t>
      </w:r>
      <w:r w:rsidR="00107233" w:rsidRPr="00107233">
        <w:rPr>
          <w:rFonts w:ascii="仿宋" w:eastAsia="仿宋" w:hAnsi="仿宋" w:cs="仿宋" w:hint="eastAsia"/>
          <w:sz w:val="30"/>
          <w:szCs w:val="30"/>
        </w:rPr>
        <w:t>中国通信学会副理事长</w:t>
      </w:r>
      <w:r w:rsidR="005F3F86" w:rsidRPr="00895D99">
        <w:rPr>
          <w:rFonts w:ascii="仿宋" w:eastAsia="仿宋" w:hAnsi="仿宋" w:cs="仿宋" w:hint="eastAsia"/>
          <w:b/>
          <w:bCs/>
          <w:sz w:val="30"/>
          <w:szCs w:val="30"/>
        </w:rPr>
        <w:t>高同庆</w:t>
      </w:r>
      <w:r w:rsidR="005F3F86">
        <w:rPr>
          <w:rFonts w:ascii="仿宋" w:eastAsia="仿宋" w:hAnsi="仿宋" w:cs="仿宋" w:hint="eastAsia"/>
          <w:sz w:val="30"/>
          <w:szCs w:val="30"/>
        </w:rPr>
        <w:t>，</w:t>
      </w:r>
      <w:r w:rsidR="005F3F86" w:rsidRPr="009F7A1A">
        <w:rPr>
          <w:rFonts w:ascii="仿宋" w:eastAsia="仿宋" w:hAnsi="仿宋" w:cs="仿宋" w:hint="eastAsia"/>
          <w:sz w:val="30"/>
          <w:szCs w:val="30"/>
        </w:rPr>
        <w:t>中国建设银行首席信息官</w:t>
      </w:r>
      <w:r w:rsidR="005F3F86" w:rsidRPr="00895D99">
        <w:rPr>
          <w:rFonts w:ascii="仿宋" w:eastAsia="仿宋" w:hAnsi="仿宋" w:cs="仿宋" w:hint="eastAsia"/>
          <w:b/>
          <w:bCs/>
          <w:sz w:val="30"/>
          <w:szCs w:val="30"/>
        </w:rPr>
        <w:t>金磐石</w:t>
      </w:r>
      <w:r w:rsidR="005F3F86">
        <w:rPr>
          <w:rFonts w:ascii="仿宋" w:eastAsia="仿宋" w:hAnsi="仿宋" w:cs="仿宋" w:hint="eastAsia"/>
          <w:sz w:val="30"/>
          <w:szCs w:val="30"/>
        </w:rPr>
        <w:t>，</w:t>
      </w:r>
      <w:r w:rsidR="005F3F86" w:rsidRPr="009F7A1A">
        <w:rPr>
          <w:rFonts w:ascii="仿宋" w:eastAsia="仿宋" w:hAnsi="仿宋" w:cs="仿宋" w:hint="eastAsia"/>
          <w:sz w:val="30"/>
          <w:szCs w:val="30"/>
        </w:rPr>
        <w:t>全球云网宽带产业协会（WBBA）董事会主席</w:t>
      </w:r>
      <w:r w:rsidR="005F3F86" w:rsidRPr="005F3F86">
        <w:rPr>
          <w:rFonts w:ascii="仿宋" w:eastAsia="仿宋" w:hAnsi="仿宋" w:cs="仿宋" w:hint="eastAsia"/>
          <w:b/>
          <w:sz w:val="30"/>
          <w:szCs w:val="30"/>
        </w:rPr>
        <w:t>李正茂</w:t>
      </w:r>
      <w:r w:rsidR="005F3F86">
        <w:rPr>
          <w:rFonts w:ascii="仿宋" w:eastAsia="仿宋" w:hAnsi="仿宋" w:cs="仿宋" w:hint="eastAsia"/>
          <w:sz w:val="30"/>
          <w:szCs w:val="30"/>
        </w:rPr>
        <w:t>，</w:t>
      </w:r>
      <w:r w:rsidR="005F3F86" w:rsidRPr="009F7A1A">
        <w:rPr>
          <w:rFonts w:ascii="仿宋" w:eastAsia="仿宋" w:hAnsi="仿宋" w:cs="仿宋" w:hint="eastAsia"/>
          <w:sz w:val="30"/>
          <w:szCs w:val="30"/>
        </w:rPr>
        <w:t>新加坡南洋理工大学协理副校长、新加坡工程院院士</w:t>
      </w:r>
      <w:r w:rsidR="005F3F86" w:rsidRPr="00895D99">
        <w:rPr>
          <w:rFonts w:ascii="仿宋" w:eastAsia="仿宋" w:hAnsi="仿宋" w:cs="仿宋" w:hint="eastAsia"/>
          <w:b/>
          <w:bCs/>
          <w:sz w:val="30"/>
          <w:szCs w:val="30"/>
        </w:rPr>
        <w:t>文勇刚</w:t>
      </w:r>
      <w:r w:rsidR="005F3F86">
        <w:rPr>
          <w:rFonts w:ascii="仿宋" w:eastAsia="仿宋" w:hAnsi="仿宋" w:cs="仿宋" w:hint="eastAsia"/>
          <w:sz w:val="30"/>
          <w:szCs w:val="30"/>
        </w:rPr>
        <w:t>，</w:t>
      </w:r>
      <w:r w:rsidR="005F3F86" w:rsidRPr="00124759">
        <w:rPr>
          <w:rFonts w:ascii="仿宋" w:eastAsia="仿宋" w:hAnsi="仿宋" w:cs="仿宋" w:hint="eastAsia"/>
          <w:sz w:val="30"/>
          <w:szCs w:val="30"/>
        </w:rPr>
        <w:t>上海交通大学致远讲席教授</w:t>
      </w:r>
      <w:r w:rsidR="005F3F86">
        <w:rPr>
          <w:rFonts w:ascii="仿宋" w:eastAsia="仿宋" w:hAnsi="仿宋" w:cs="仿宋" w:hint="eastAsia"/>
          <w:sz w:val="30"/>
          <w:szCs w:val="30"/>
        </w:rPr>
        <w:t>、</w:t>
      </w:r>
      <w:r w:rsidR="00EA14A4" w:rsidRPr="008E1078">
        <w:rPr>
          <w:rFonts w:ascii="仿宋" w:eastAsia="仿宋" w:hAnsi="仿宋" w:cs="仿宋" w:hint="eastAsia"/>
          <w:sz w:val="30"/>
          <w:szCs w:val="30"/>
        </w:rPr>
        <w:t>上海市人工智能战略咨询专家委员会专家、</w:t>
      </w:r>
      <w:r w:rsidR="005F3F86" w:rsidRPr="00124759">
        <w:rPr>
          <w:rFonts w:ascii="仿宋" w:eastAsia="仿宋" w:hAnsi="仿宋" w:cs="仿宋" w:hint="eastAsia"/>
          <w:sz w:val="30"/>
          <w:szCs w:val="30"/>
        </w:rPr>
        <w:t>欧洲科学院院士</w:t>
      </w:r>
      <w:r w:rsidR="005F3F86" w:rsidRPr="00895D99">
        <w:rPr>
          <w:rFonts w:ascii="仿宋" w:eastAsia="仿宋" w:hAnsi="仿宋" w:cs="仿宋" w:hint="eastAsia"/>
          <w:b/>
          <w:bCs/>
          <w:sz w:val="30"/>
          <w:szCs w:val="30"/>
        </w:rPr>
        <w:t>徐雷</w:t>
      </w:r>
      <w:r w:rsidR="005F3F86">
        <w:rPr>
          <w:rFonts w:ascii="仿宋" w:eastAsia="仿宋" w:hAnsi="仿宋" w:cs="仿宋" w:hint="eastAsia"/>
          <w:sz w:val="30"/>
          <w:szCs w:val="30"/>
        </w:rPr>
        <w:t>，</w:t>
      </w:r>
      <w:r w:rsidR="00F61C02" w:rsidRPr="00124759">
        <w:rPr>
          <w:rFonts w:ascii="仿宋" w:eastAsia="仿宋" w:hAnsi="仿宋" w:cs="仿宋" w:hint="eastAsia"/>
          <w:sz w:val="30"/>
          <w:szCs w:val="30"/>
        </w:rPr>
        <w:t>加拿大国际治理创新中心（CIGI）前任主席</w:t>
      </w:r>
      <w:r w:rsidR="00F61C02" w:rsidRPr="00895D99">
        <w:rPr>
          <w:rFonts w:ascii="仿宋" w:eastAsia="仿宋" w:hAnsi="仿宋" w:cs="仿宋" w:hint="eastAsia"/>
          <w:b/>
          <w:bCs/>
          <w:sz w:val="30"/>
          <w:szCs w:val="30"/>
        </w:rPr>
        <w:t>罗辛顿·梅德霍拉</w:t>
      </w:r>
      <w:r w:rsidR="00F61C02">
        <w:rPr>
          <w:rFonts w:ascii="仿宋" w:eastAsia="仿宋" w:hAnsi="仿宋" w:cs="仿宋" w:hint="eastAsia"/>
          <w:sz w:val="30"/>
          <w:szCs w:val="30"/>
        </w:rPr>
        <w:t>，</w:t>
      </w:r>
      <w:r w:rsidR="008E1078" w:rsidRPr="008E1078">
        <w:rPr>
          <w:rFonts w:ascii="仿宋" w:eastAsia="仿宋" w:hAnsi="仿宋" w:cs="仿宋" w:hint="eastAsia"/>
          <w:sz w:val="30"/>
          <w:szCs w:val="30"/>
        </w:rPr>
        <w:t>深圳开鸿数字产业发展有限公司CEO，“鸿蒙之父”</w:t>
      </w:r>
      <w:r w:rsidR="008E1078" w:rsidRPr="008E1078">
        <w:rPr>
          <w:rFonts w:ascii="仿宋" w:eastAsia="仿宋" w:hAnsi="仿宋" w:cs="仿宋" w:hint="eastAsia"/>
          <w:b/>
          <w:bCs/>
          <w:sz w:val="30"/>
          <w:szCs w:val="30"/>
        </w:rPr>
        <w:t>王成录</w:t>
      </w:r>
      <w:r w:rsidR="005F3F86">
        <w:rPr>
          <w:rFonts w:ascii="仿宋" w:eastAsia="仿宋" w:hAnsi="仿宋" w:cs="仿宋" w:hint="eastAsia"/>
          <w:sz w:val="30"/>
          <w:szCs w:val="30"/>
        </w:rPr>
        <w:t>，</w:t>
      </w:r>
      <w:r w:rsidR="00F61C02" w:rsidRPr="008E1078">
        <w:rPr>
          <w:rFonts w:ascii="仿宋" w:eastAsia="仿宋" w:hAnsi="仿宋" w:cs="仿宋" w:hint="eastAsia"/>
          <w:sz w:val="30"/>
          <w:szCs w:val="30"/>
        </w:rPr>
        <w:t>上海合作组织国家多功能经贸平台秘书长</w:t>
      </w:r>
      <w:r w:rsidR="00F61C02" w:rsidRPr="008E1078">
        <w:rPr>
          <w:rFonts w:ascii="仿宋" w:eastAsia="仿宋" w:hAnsi="仿宋" w:cs="仿宋" w:hint="eastAsia"/>
          <w:b/>
          <w:sz w:val="30"/>
          <w:szCs w:val="30"/>
        </w:rPr>
        <w:t>文继旭</w:t>
      </w:r>
      <w:r w:rsidR="00F61C02">
        <w:rPr>
          <w:rFonts w:ascii="仿宋" w:eastAsia="仿宋" w:hAnsi="仿宋" w:cs="仿宋" w:hint="eastAsia"/>
          <w:sz w:val="30"/>
          <w:szCs w:val="30"/>
        </w:rPr>
        <w:t>，</w:t>
      </w:r>
      <w:r w:rsidR="005F3F86" w:rsidRPr="00124759">
        <w:rPr>
          <w:rFonts w:ascii="仿宋" w:eastAsia="仿宋" w:hAnsi="仿宋" w:cs="仿宋" w:hint="eastAsia"/>
          <w:sz w:val="30"/>
          <w:szCs w:val="30"/>
        </w:rPr>
        <w:t>澳门科技大学可持续发展研究所所长</w:t>
      </w:r>
      <w:r w:rsidR="005F3F86" w:rsidRPr="00895D99">
        <w:rPr>
          <w:rFonts w:ascii="仿宋" w:eastAsia="仿宋" w:hAnsi="仿宋" w:cs="仿宋" w:hint="eastAsia"/>
          <w:b/>
          <w:bCs/>
          <w:sz w:val="30"/>
          <w:szCs w:val="30"/>
        </w:rPr>
        <w:t>刘成昆</w:t>
      </w:r>
      <w:r w:rsidR="005F3F86" w:rsidRPr="007931CF">
        <w:rPr>
          <w:rFonts w:ascii="仿宋" w:eastAsia="仿宋" w:hAnsi="仿宋" w:cs="仿宋" w:hint="eastAsia"/>
          <w:bCs/>
          <w:sz w:val="30"/>
          <w:szCs w:val="30"/>
        </w:rPr>
        <w:t>等</w:t>
      </w:r>
      <w:r w:rsidR="005F3F86">
        <w:rPr>
          <w:rFonts w:ascii="仿宋" w:eastAsia="仿宋" w:hAnsi="仿宋" w:cs="仿宋" w:hint="eastAsia"/>
          <w:sz w:val="30"/>
          <w:szCs w:val="30"/>
        </w:rPr>
        <w:t>20</w:t>
      </w:r>
      <w:r w:rsidR="005F3F86" w:rsidRPr="009F7A1A">
        <w:rPr>
          <w:rFonts w:ascii="仿宋" w:eastAsia="仿宋" w:hAnsi="仿宋" w:cs="仿宋" w:hint="eastAsia"/>
          <w:sz w:val="30"/>
          <w:szCs w:val="30"/>
        </w:rPr>
        <w:t>位专家学者作精彩报告。</w:t>
      </w:r>
    </w:p>
    <w:p w:rsidR="00963920" w:rsidRDefault="00963920" w:rsidP="00F61C02">
      <w:pPr>
        <w:ind w:firstLineChars="200" w:firstLine="420"/>
        <w:rPr>
          <w:rFonts w:ascii="仿宋" w:eastAsia="仿宋" w:hAnsi="仿宋" w:cs="仿宋"/>
          <w:sz w:val="30"/>
          <w:szCs w:val="30"/>
        </w:rPr>
      </w:pPr>
      <w:r w:rsidRPr="00963920">
        <w:rPr>
          <w:noProof/>
        </w:rPr>
        <w:lastRenderedPageBreak/>
        <w:drawing>
          <wp:inline distT="0" distB="0" distL="0" distR="0" wp14:anchorId="4143DBEB" wp14:editId="3AD01E80">
            <wp:extent cx="5274310" cy="44799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479925"/>
                    </a:xfrm>
                    <a:prstGeom prst="rect">
                      <a:avLst/>
                    </a:prstGeom>
                  </pic:spPr>
                </pic:pic>
              </a:graphicData>
            </a:graphic>
          </wp:inline>
        </w:drawing>
      </w:r>
    </w:p>
    <w:p w:rsidR="00963920" w:rsidRDefault="00963920" w:rsidP="00F61C02">
      <w:pPr>
        <w:ind w:firstLineChars="200" w:firstLine="600"/>
        <w:rPr>
          <w:rFonts w:ascii="仿宋" w:eastAsia="仿宋" w:hAnsi="仿宋" w:cs="仿宋"/>
          <w:sz w:val="30"/>
          <w:szCs w:val="30"/>
        </w:rPr>
      </w:pPr>
    </w:p>
    <w:p w:rsidR="00BB2D25" w:rsidRDefault="00963920" w:rsidP="00F61C02">
      <w:pPr>
        <w:ind w:firstLineChars="200" w:firstLine="420"/>
        <w:rPr>
          <w:rFonts w:ascii="仿宋" w:eastAsia="仿宋" w:hAnsi="仿宋" w:cs="仿宋"/>
          <w:sz w:val="30"/>
          <w:szCs w:val="30"/>
        </w:rPr>
      </w:pPr>
      <w:r w:rsidRPr="00084288">
        <w:rPr>
          <w:noProof/>
        </w:rPr>
        <w:drawing>
          <wp:anchor distT="0" distB="0" distL="114300" distR="114300" simplePos="0" relativeHeight="251656704" behindDoc="0" locked="0" layoutInCell="1" allowOverlap="1" wp14:anchorId="27BED2E4">
            <wp:simplePos x="0" y="0"/>
            <wp:positionH relativeFrom="column">
              <wp:posOffset>804545</wp:posOffset>
            </wp:positionH>
            <wp:positionV relativeFrom="paragraph">
              <wp:posOffset>1892300</wp:posOffset>
            </wp:positionV>
            <wp:extent cx="4118610" cy="2738755"/>
            <wp:effectExtent l="0" t="0" r="0" b="444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18610" cy="2738755"/>
                    </a:xfrm>
                    <a:prstGeom prst="rect">
                      <a:avLst/>
                    </a:prstGeom>
                  </pic:spPr>
                </pic:pic>
              </a:graphicData>
            </a:graphic>
            <wp14:sizeRelH relativeFrom="margin">
              <wp14:pctWidth>0</wp14:pctWidth>
            </wp14:sizeRelH>
            <wp14:sizeRelV relativeFrom="margin">
              <wp14:pctHeight>0</wp14:pctHeight>
            </wp14:sizeRelV>
          </wp:anchor>
        </w:drawing>
      </w:r>
      <w:r w:rsidR="008C35A5" w:rsidRPr="008C35A5">
        <w:rPr>
          <w:rFonts w:ascii="仿宋" w:eastAsia="仿宋" w:hAnsi="仿宋" w:cs="仿宋" w:hint="eastAsia"/>
          <w:sz w:val="30"/>
          <w:szCs w:val="30"/>
        </w:rPr>
        <w:t>报告环节</w:t>
      </w:r>
      <w:r w:rsidR="00B34623">
        <w:rPr>
          <w:rFonts w:ascii="仿宋" w:eastAsia="仿宋" w:hAnsi="仿宋" w:cs="仿宋" w:hint="eastAsia"/>
          <w:sz w:val="30"/>
          <w:szCs w:val="30"/>
        </w:rPr>
        <w:t>分别</w:t>
      </w:r>
      <w:r w:rsidR="008C35A5" w:rsidRPr="008C35A5">
        <w:rPr>
          <w:rFonts w:ascii="仿宋" w:eastAsia="仿宋" w:hAnsi="仿宋" w:cs="仿宋" w:hint="eastAsia"/>
          <w:sz w:val="30"/>
          <w:szCs w:val="30"/>
        </w:rPr>
        <w:t>由中国工程院院士</w:t>
      </w:r>
      <w:r w:rsidR="00B34623">
        <w:rPr>
          <w:rFonts w:ascii="仿宋" w:eastAsia="仿宋" w:hAnsi="仿宋" w:cs="仿宋" w:hint="eastAsia"/>
          <w:sz w:val="30"/>
          <w:szCs w:val="30"/>
        </w:rPr>
        <w:t>、</w:t>
      </w:r>
      <w:r w:rsidR="008C35A5" w:rsidRPr="008C35A5">
        <w:rPr>
          <w:rFonts w:ascii="仿宋" w:eastAsia="仿宋" w:hAnsi="仿宋" w:cs="仿宋" w:hint="eastAsia"/>
          <w:sz w:val="30"/>
          <w:szCs w:val="30"/>
        </w:rPr>
        <w:t>广东省科学技术协会主席</w:t>
      </w:r>
      <w:r w:rsidR="008C35A5" w:rsidRPr="00895D99">
        <w:rPr>
          <w:rFonts w:ascii="仿宋" w:eastAsia="仿宋" w:hAnsi="仿宋" w:cs="仿宋" w:hint="eastAsia"/>
          <w:b/>
          <w:bCs/>
          <w:sz w:val="30"/>
          <w:szCs w:val="30"/>
        </w:rPr>
        <w:t>陈勇</w:t>
      </w:r>
      <w:r w:rsidR="00B34623">
        <w:rPr>
          <w:rFonts w:ascii="仿宋" w:eastAsia="仿宋" w:hAnsi="仿宋" w:cs="仿宋" w:hint="eastAsia"/>
          <w:b/>
          <w:bCs/>
          <w:sz w:val="30"/>
          <w:szCs w:val="30"/>
        </w:rPr>
        <w:t>，</w:t>
      </w:r>
      <w:r w:rsidR="00523154" w:rsidRPr="008E1078">
        <w:rPr>
          <w:rFonts w:ascii="仿宋" w:eastAsia="仿宋" w:hAnsi="仿宋" w:cs="仿宋"/>
          <w:sz w:val="30"/>
          <w:szCs w:val="30"/>
        </w:rPr>
        <w:t>中国科协学会服务中心</w:t>
      </w:r>
      <w:r w:rsidR="00523154" w:rsidRPr="008E1078">
        <w:rPr>
          <w:rFonts w:ascii="仿宋" w:eastAsia="仿宋" w:hAnsi="仿宋" w:cs="仿宋" w:hint="eastAsia"/>
          <w:sz w:val="30"/>
          <w:szCs w:val="30"/>
        </w:rPr>
        <w:t>副主任</w:t>
      </w:r>
      <w:r w:rsidR="00523154" w:rsidRPr="008E1078">
        <w:rPr>
          <w:rFonts w:ascii="仿宋" w:eastAsia="仿宋" w:hAnsi="仿宋" w:cs="仿宋" w:hint="eastAsia"/>
          <w:b/>
          <w:sz w:val="30"/>
          <w:szCs w:val="30"/>
        </w:rPr>
        <w:t>刘桂荣</w:t>
      </w:r>
      <w:r w:rsidR="00B34623">
        <w:rPr>
          <w:rFonts w:ascii="仿宋" w:eastAsia="仿宋" w:hAnsi="仿宋" w:cs="仿宋" w:hint="eastAsia"/>
          <w:b/>
          <w:bCs/>
          <w:sz w:val="30"/>
          <w:szCs w:val="30"/>
        </w:rPr>
        <w:t>，</w:t>
      </w:r>
      <w:r w:rsidR="00523154" w:rsidRPr="008E1078">
        <w:rPr>
          <w:rFonts w:ascii="仿宋" w:eastAsia="仿宋" w:hAnsi="仿宋" w:cs="仿宋" w:hint="eastAsia"/>
          <w:sz w:val="30"/>
          <w:szCs w:val="30"/>
        </w:rPr>
        <w:t>中国通信学会副理事长兼秘书长</w:t>
      </w:r>
      <w:r w:rsidR="00523154" w:rsidRPr="008E1078">
        <w:rPr>
          <w:rFonts w:ascii="仿宋" w:eastAsia="仿宋" w:hAnsi="仿宋" w:cs="仿宋" w:hint="eastAsia"/>
          <w:b/>
          <w:sz w:val="30"/>
          <w:szCs w:val="30"/>
        </w:rPr>
        <w:t>张延川</w:t>
      </w:r>
      <w:r w:rsidR="00B34623" w:rsidRPr="00432C0E">
        <w:rPr>
          <w:rFonts w:ascii="仿宋" w:eastAsia="仿宋" w:hAnsi="仿宋" w:cs="仿宋" w:hint="eastAsia"/>
          <w:bCs/>
          <w:sz w:val="30"/>
          <w:szCs w:val="30"/>
        </w:rPr>
        <w:t>以及</w:t>
      </w:r>
      <w:r w:rsidR="007B6100" w:rsidRPr="00124759">
        <w:rPr>
          <w:rFonts w:ascii="仿宋" w:eastAsia="仿宋" w:hAnsi="仿宋" w:cs="仿宋" w:hint="eastAsia"/>
          <w:sz w:val="30"/>
          <w:szCs w:val="30"/>
        </w:rPr>
        <w:t>深圳市人大常委会副主任、深圳市科协主席</w:t>
      </w:r>
      <w:r w:rsidR="007B6100" w:rsidRPr="00963639">
        <w:rPr>
          <w:rFonts w:ascii="仿宋" w:eastAsia="仿宋" w:hAnsi="仿宋" w:cs="仿宋" w:hint="eastAsia"/>
          <w:b/>
          <w:sz w:val="30"/>
          <w:szCs w:val="30"/>
        </w:rPr>
        <w:t>蒋宇扬</w:t>
      </w:r>
      <w:r w:rsidR="008C35A5" w:rsidRPr="008C35A5">
        <w:rPr>
          <w:rFonts w:ascii="仿宋" w:eastAsia="仿宋" w:hAnsi="仿宋" w:cs="仿宋" w:hint="eastAsia"/>
          <w:sz w:val="30"/>
          <w:szCs w:val="30"/>
        </w:rPr>
        <w:t>主持。</w:t>
      </w:r>
    </w:p>
    <w:p w:rsidR="00084288" w:rsidRDefault="00084288" w:rsidP="00963920">
      <w:pPr>
        <w:rPr>
          <w:rFonts w:ascii="仿宋" w:eastAsia="仿宋" w:hAnsi="仿宋" w:cs="仿宋"/>
          <w:sz w:val="30"/>
          <w:szCs w:val="30"/>
        </w:rPr>
      </w:pPr>
    </w:p>
    <w:p w:rsidR="00430384" w:rsidRDefault="00430384" w:rsidP="0009340C">
      <w:pPr>
        <w:ind w:firstLine="600"/>
        <w:rPr>
          <w:rFonts w:ascii="仿宋" w:eastAsia="仿宋" w:hAnsi="仿宋" w:cs="仿宋"/>
          <w:sz w:val="30"/>
          <w:szCs w:val="30"/>
        </w:rPr>
      </w:pPr>
    </w:p>
    <w:p w:rsidR="00465838" w:rsidRDefault="00552AAB" w:rsidP="0009340C">
      <w:pPr>
        <w:ind w:firstLine="600"/>
        <w:rPr>
          <w:rFonts w:ascii="仿宋" w:eastAsia="仿宋" w:hAnsi="仿宋" w:cs="仿宋"/>
          <w:sz w:val="30"/>
          <w:szCs w:val="30"/>
        </w:rPr>
      </w:pPr>
      <w:r>
        <w:rPr>
          <w:rFonts w:ascii="仿宋" w:eastAsia="仿宋" w:hAnsi="仿宋" w:cs="仿宋" w:hint="eastAsia"/>
          <w:sz w:val="30"/>
          <w:szCs w:val="30"/>
        </w:rPr>
        <w:t>论坛</w:t>
      </w:r>
      <w:r>
        <w:rPr>
          <w:rFonts w:ascii="仿宋" w:eastAsia="仿宋" w:hAnsi="仿宋" w:cs="仿宋"/>
          <w:sz w:val="30"/>
          <w:szCs w:val="30"/>
        </w:rPr>
        <w:t>还开设了</w:t>
      </w:r>
      <w:r>
        <w:rPr>
          <w:rFonts w:ascii="仿宋" w:eastAsia="仿宋" w:hAnsi="仿宋" w:cs="仿宋" w:hint="eastAsia"/>
          <w:sz w:val="30"/>
          <w:szCs w:val="30"/>
        </w:rPr>
        <w:t>两场</w:t>
      </w:r>
      <w:r w:rsidRPr="009F7A1A">
        <w:rPr>
          <w:rFonts w:ascii="仿宋" w:eastAsia="仿宋" w:hAnsi="仿宋" w:cs="仿宋" w:hint="eastAsia"/>
          <w:sz w:val="30"/>
          <w:szCs w:val="30"/>
        </w:rPr>
        <w:t>高端对话</w:t>
      </w:r>
      <w:r>
        <w:rPr>
          <w:rFonts w:ascii="仿宋" w:eastAsia="仿宋" w:hAnsi="仿宋" w:cs="仿宋" w:hint="eastAsia"/>
          <w:sz w:val="30"/>
          <w:szCs w:val="30"/>
        </w:rPr>
        <w:t>活动</w:t>
      </w:r>
      <w:r w:rsidR="00465838">
        <w:rPr>
          <w:rFonts w:ascii="仿宋" w:eastAsia="仿宋" w:hAnsi="仿宋" w:cs="仿宋" w:hint="eastAsia"/>
          <w:sz w:val="30"/>
          <w:szCs w:val="30"/>
        </w:rPr>
        <w:t>。</w:t>
      </w:r>
    </w:p>
    <w:p w:rsidR="00465838" w:rsidRDefault="00552AAB" w:rsidP="0009340C">
      <w:pPr>
        <w:ind w:firstLine="600"/>
        <w:rPr>
          <w:rFonts w:ascii="仿宋" w:eastAsia="仿宋" w:hAnsi="仿宋" w:cs="仿宋"/>
          <w:sz w:val="30"/>
          <w:szCs w:val="30"/>
        </w:rPr>
      </w:pPr>
      <w:r w:rsidRPr="009F7A1A">
        <w:rPr>
          <w:rFonts w:ascii="仿宋" w:eastAsia="仿宋" w:hAnsi="仿宋" w:cs="仿宋" w:hint="eastAsia"/>
          <w:sz w:val="30"/>
          <w:szCs w:val="30"/>
        </w:rPr>
        <w:t>中国工程院院士</w:t>
      </w:r>
      <w:r>
        <w:rPr>
          <w:rFonts w:ascii="仿宋" w:eastAsia="仿宋" w:hAnsi="仿宋" w:cs="仿宋" w:hint="eastAsia"/>
          <w:sz w:val="30"/>
          <w:szCs w:val="30"/>
        </w:rPr>
        <w:t>、</w:t>
      </w:r>
      <w:r w:rsidRPr="009F7A1A">
        <w:rPr>
          <w:rFonts w:ascii="仿宋" w:eastAsia="仿宋" w:hAnsi="仿宋" w:cs="仿宋" w:hint="eastAsia"/>
          <w:sz w:val="30"/>
          <w:szCs w:val="30"/>
        </w:rPr>
        <w:t>英国皇家工程院院士</w:t>
      </w:r>
      <w:r w:rsidRPr="00895D99">
        <w:rPr>
          <w:rFonts w:ascii="仿宋" w:eastAsia="仿宋" w:hAnsi="仿宋" w:cs="仿宋" w:hint="eastAsia"/>
          <w:b/>
          <w:bCs/>
          <w:sz w:val="30"/>
          <w:szCs w:val="30"/>
        </w:rPr>
        <w:t>陈清泉</w:t>
      </w:r>
      <w:r>
        <w:rPr>
          <w:rFonts w:ascii="仿宋" w:eastAsia="仿宋" w:hAnsi="仿宋" w:cs="仿宋" w:hint="eastAsia"/>
          <w:sz w:val="30"/>
          <w:szCs w:val="30"/>
        </w:rPr>
        <w:t>，</w:t>
      </w:r>
      <w:r w:rsidRPr="009F7A1A">
        <w:rPr>
          <w:rFonts w:ascii="仿宋" w:eastAsia="仿宋" w:hAnsi="仿宋" w:cs="仿宋" w:hint="eastAsia"/>
          <w:sz w:val="30"/>
          <w:szCs w:val="30"/>
        </w:rPr>
        <w:t>南方科技大学校长</w:t>
      </w:r>
      <w:r>
        <w:rPr>
          <w:rFonts w:ascii="仿宋" w:eastAsia="仿宋" w:hAnsi="仿宋" w:cs="仿宋" w:hint="eastAsia"/>
          <w:sz w:val="30"/>
          <w:szCs w:val="30"/>
        </w:rPr>
        <w:t>、</w:t>
      </w:r>
      <w:r w:rsidRPr="009F7A1A">
        <w:rPr>
          <w:rFonts w:ascii="仿宋" w:eastAsia="仿宋" w:hAnsi="仿宋" w:cs="仿宋" w:hint="eastAsia"/>
          <w:sz w:val="30"/>
          <w:szCs w:val="30"/>
        </w:rPr>
        <w:t>中国科学院院士</w:t>
      </w:r>
      <w:r w:rsidRPr="00895D99">
        <w:rPr>
          <w:rFonts w:ascii="仿宋" w:eastAsia="仿宋" w:hAnsi="仿宋" w:cs="仿宋" w:hint="eastAsia"/>
          <w:b/>
          <w:bCs/>
          <w:sz w:val="30"/>
          <w:szCs w:val="30"/>
        </w:rPr>
        <w:t>薛其坤</w:t>
      </w:r>
      <w:r>
        <w:rPr>
          <w:rFonts w:ascii="仿宋" w:eastAsia="仿宋" w:hAnsi="仿宋" w:cs="仿宋" w:hint="eastAsia"/>
          <w:sz w:val="30"/>
          <w:szCs w:val="30"/>
        </w:rPr>
        <w:t>，</w:t>
      </w:r>
      <w:r w:rsidRPr="009F7A1A">
        <w:rPr>
          <w:rFonts w:ascii="仿宋" w:eastAsia="仿宋" w:hAnsi="仿宋" w:cs="仿宋" w:hint="eastAsia"/>
          <w:sz w:val="30"/>
          <w:szCs w:val="30"/>
        </w:rPr>
        <w:t>深圳大学校长</w:t>
      </w:r>
      <w:r w:rsidR="00200C4C">
        <w:rPr>
          <w:rFonts w:ascii="仿宋" w:eastAsia="仿宋" w:hAnsi="仿宋" w:cs="仿宋" w:hint="eastAsia"/>
          <w:sz w:val="30"/>
          <w:szCs w:val="30"/>
        </w:rPr>
        <w:t>、</w:t>
      </w:r>
      <w:r w:rsidRPr="009F7A1A">
        <w:rPr>
          <w:rFonts w:ascii="仿宋" w:eastAsia="仿宋" w:hAnsi="仿宋" w:cs="仿宋" w:hint="eastAsia"/>
          <w:sz w:val="30"/>
          <w:szCs w:val="30"/>
        </w:rPr>
        <w:t>中国科学院院士</w:t>
      </w:r>
      <w:r w:rsidRPr="00895D99">
        <w:rPr>
          <w:rFonts w:ascii="仿宋" w:eastAsia="仿宋" w:hAnsi="仿宋" w:cs="仿宋" w:hint="eastAsia"/>
          <w:b/>
          <w:bCs/>
          <w:sz w:val="30"/>
          <w:szCs w:val="30"/>
        </w:rPr>
        <w:t>毛军发</w:t>
      </w:r>
      <w:r w:rsidR="00431BB8">
        <w:rPr>
          <w:rFonts w:ascii="仿宋" w:eastAsia="仿宋" w:hAnsi="仿宋" w:cs="仿宋" w:hint="eastAsia"/>
          <w:sz w:val="30"/>
          <w:szCs w:val="30"/>
        </w:rPr>
        <w:t>等</w:t>
      </w:r>
      <w:r>
        <w:rPr>
          <w:rFonts w:ascii="仿宋" w:eastAsia="仿宋" w:hAnsi="仿宋" w:cs="仿宋" w:hint="eastAsia"/>
          <w:sz w:val="30"/>
          <w:szCs w:val="30"/>
        </w:rPr>
        <w:t>围绕</w:t>
      </w:r>
      <w:r w:rsidRPr="008E1078">
        <w:rPr>
          <w:rFonts w:ascii="仿宋" w:eastAsia="仿宋" w:hAnsi="仿宋" w:cs="仿宋" w:hint="eastAsia"/>
          <w:b/>
          <w:sz w:val="30"/>
          <w:szCs w:val="30"/>
        </w:rPr>
        <w:t>“厚培数字经济</w:t>
      </w:r>
      <w:r w:rsidRPr="008E1078">
        <w:rPr>
          <w:rFonts w:ascii="Times New Roman" w:eastAsia="仿宋" w:hAnsi="Times New Roman" w:cs="Times New Roman"/>
          <w:b/>
          <w:sz w:val="30"/>
          <w:szCs w:val="30"/>
        </w:rPr>
        <w:t>‘</w:t>
      </w:r>
      <w:r w:rsidRPr="008E1078">
        <w:rPr>
          <w:rFonts w:ascii="仿宋" w:eastAsia="仿宋" w:hAnsi="仿宋" w:cs="仿宋" w:hint="eastAsia"/>
          <w:b/>
          <w:sz w:val="30"/>
          <w:szCs w:val="30"/>
        </w:rPr>
        <w:t>人才底座</w:t>
      </w:r>
      <w:r w:rsidRPr="008E1078">
        <w:rPr>
          <w:rFonts w:ascii="Times New Roman" w:eastAsia="仿宋" w:hAnsi="Times New Roman" w:cs="Times New Roman"/>
          <w:b/>
          <w:sz w:val="30"/>
          <w:szCs w:val="30"/>
        </w:rPr>
        <w:t>’</w:t>
      </w:r>
      <w:r w:rsidRPr="008E1078">
        <w:rPr>
          <w:rFonts w:ascii="仿宋" w:eastAsia="仿宋" w:hAnsi="仿宋" w:cs="仿宋" w:hint="eastAsia"/>
          <w:b/>
          <w:sz w:val="30"/>
          <w:szCs w:val="30"/>
        </w:rPr>
        <w:t>”</w:t>
      </w:r>
      <w:r w:rsidR="00B45F5E">
        <w:rPr>
          <w:rFonts w:ascii="仿宋" w:eastAsia="仿宋" w:hAnsi="仿宋" w:cs="仿宋" w:hint="eastAsia"/>
          <w:sz w:val="30"/>
          <w:szCs w:val="30"/>
        </w:rPr>
        <w:t>主题展开</w:t>
      </w:r>
      <w:r>
        <w:rPr>
          <w:rFonts w:ascii="仿宋" w:eastAsia="仿宋" w:hAnsi="仿宋" w:cs="仿宋" w:hint="eastAsia"/>
          <w:sz w:val="30"/>
          <w:szCs w:val="30"/>
        </w:rPr>
        <w:t>深度讨论</w:t>
      </w:r>
      <w:r w:rsidR="00465838">
        <w:rPr>
          <w:rFonts w:ascii="仿宋" w:eastAsia="仿宋" w:hAnsi="仿宋" w:cs="仿宋" w:hint="eastAsia"/>
          <w:sz w:val="30"/>
          <w:szCs w:val="30"/>
        </w:rPr>
        <w:t>。</w:t>
      </w:r>
    </w:p>
    <w:p w:rsidR="00465838" w:rsidRDefault="00465838" w:rsidP="0009340C">
      <w:pPr>
        <w:ind w:firstLine="600"/>
        <w:rPr>
          <w:rFonts w:ascii="仿宋" w:eastAsia="仿宋" w:hAnsi="仿宋" w:cs="仿宋"/>
          <w:sz w:val="30"/>
          <w:szCs w:val="30"/>
        </w:rPr>
      </w:pPr>
      <w:r>
        <w:rPr>
          <w:rFonts w:ascii="仿宋" w:eastAsia="仿宋" w:hAnsi="仿宋" w:cs="仿宋"/>
          <w:noProof/>
          <w:sz w:val="30"/>
          <w:szCs w:val="30"/>
        </w:rPr>
        <w:drawing>
          <wp:inline distT="0" distB="0" distL="0" distR="0" wp14:anchorId="78B10435">
            <wp:extent cx="4584390" cy="305435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0602" cy="3058489"/>
                    </a:xfrm>
                    <a:prstGeom prst="rect">
                      <a:avLst/>
                    </a:prstGeom>
                    <a:noFill/>
                  </pic:spPr>
                </pic:pic>
              </a:graphicData>
            </a:graphic>
          </wp:inline>
        </w:drawing>
      </w:r>
    </w:p>
    <w:p w:rsidR="00465838" w:rsidRDefault="00465838" w:rsidP="0009340C">
      <w:pPr>
        <w:ind w:firstLine="600"/>
        <w:rPr>
          <w:rFonts w:ascii="仿宋" w:eastAsia="仿宋" w:hAnsi="仿宋" w:cs="仿宋"/>
          <w:sz w:val="30"/>
          <w:szCs w:val="30"/>
        </w:rPr>
      </w:pPr>
    </w:p>
    <w:p w:rsidR="00E313A8" w:rsidRDefault="00431BB8" w:rsidP="0009340C">
      <w:pPr>
        <w:ind w:firstLine="600"/>
        <w:rPr>
          <w:rFonts w:ascii="仿宋" w:eastAsia="仿宋" w:hAnsi="仿宋" w:cs="仿宋"/>
          <w:sz w:val="30"/>
          <w:szCs w:val="30"/>
        </w:rPr>
      </w:pPr>
      <w:r w:rsidRPr="00124759">
        <w:rPr>
          <w:rFonts w:ascii="仿宋" w:eastAsia="仿宋" w:hAnsi="仿宋" w:cs="仿宋" w:hint="eastAsia"/>
          <w:sz w:val="30"/>
          <w:szCs w:val="30"/>
        </w:rPr>
        <w:t>国务院发展研究中心学术委员会副秘书长</w:t>
      </w:r>
      <w:r w:rsidRPr="00895D99">
        <w:rPr>
          <w:rFonts w:ascii="仿宋" w:eastAsia="仿宋" w:hAnsi="仿宋" w:cs="仿宋" w:hint="eastAsia"/>
          <w:b/>
          <w:bCs/>
          <w:sz w:val="30"/>
          <w:szCs w:val="30"/>
        </w:rPr>
        <w:t>马骏</w:t>
      </w:r>
      <w:r>
        <w:rPr>
          <w:rFonts w:ascii="仿宋" w:eastAsia="仿宋" w:hAnsi="仿宋" w:cs="仿宋" w:hint="eastAsia"/>
          <w:sz w:val="30"/>
          <w:szCs w:val="30"/>
        </w:rPr>
        <w:t>，</w:t>
      </w:r>
      <w:r w:rsidRPr="00124759">
        <w:rPr>
          <w:rFonts w:ascii="仿宋" w:eastAsia="仿宋" w:hAnsi="仿宋" w:cs="仿宋" w:hint="eastAsia"/>
          <w:sz w:val="30"/>
          <w:szCs w:val="30"/>
        </w:rPr>
        <w:t>国际欧亚科学院院士、发展中国家科学院院士、中国科学院虚拟经济与数据科学研究中心主任</w:t>
      </w:r>
      <w:r w:rsidRPr="00895D99">
        <w:rPr>
          <w:rFonts w:ascii="仿宋" w:eastAsia="仿宋" w:hAnsi="仿宋" w:cs="仿宋" w:hint="eastAsia"/>
          <w:b/>
          <w:bCs/>
          <w:sz w:val="30"/>
          <w:szCs w:val="30"/>
        </w:rPr>
        <w:t>石勇</w:t>
      </w:r>
      <w:r>
        <w:rPr>
          <w:rFonts w:ascii="仿宋" w:eastAsia="仿宋" w:hAnsi="仿宋" w:cs="仿宋" w:hint="eastAsia"/>
          <w:sz w:val="30"/>
          <w:szCs w:val="30"/>
        </w:rPr>
        <w:t>，</w:t>
      </w:r>
      <w:r w:rsidRPr="00124759">
        <w:rPr>
          <w:rFonts w:ascii="仿宋" w:eastAsia="仿宋" w:hAnsi="仿宋" w:cs="仿宋" w:hint="eastAsia"/>
          <w:sz w:val="30"/>
          <w:szCs w:val="30"/>
        </w:rPr>
        <w:t>加拿大工程院院士</w:t>
      </w:r>
      <w:r>
        <w:rPr>
          <w:rFonts w:ascii="仿宋" w:eastAsia="仿宋" w:hAnsi="仿宋" w:cs="仿宋" w:hint="eastAsia"/>
          <w:sz w:val="30"/>
          <w:szCs w:val="30"/>
        </w:rPr>
        <w:t>、</w:t>
      </w:r>
      <w:r w:rsidRPr="00124759">
        <w:rPr>
          <w:rFonts w:ascii="仿宋" w:eastAsia="仿宋" w:hAnsi="仿宋" w:cs="仿宋" w:hint="eastAsia"/>
          <w:sz w:val="30"/>
          <w:szCs w:val="30"/>
        </w:rPr>
        <w:t>人工智能与数字经济广东省实验室执行主任</w:t>
      </w:r>
      <w:r w:rsidRPr="00895D99">
        <w:rPr>
          <w:rFonts w:ascii="仿宋" w:eastAsia="仿宋" w:hAnsi="仿宋" w:cs="仿宋" w:hint="eastAsia"/>
          <w:b/>
          <w:bCs/>
          <w:sz w:val="30"/>
          <w:szCs w:val="30"/>
        </w:rPr>
        <w:t>于非</w:t>
      </w:r>
      <w:r>
        <w:rPr>
          <w:rFonts w:ascii="仿宋" w:eastAsia="仿宋" w:hAnsi="仿宋" w:cs="仿宋" w:hint="eastAsia"/>
          <w:sz w:val="30"/>
          <w:szCs w:val="30"/>
        </w:rPr>
        <w:t>，</w:t>
      </w:r>
      <w:r w:rsidRPr="00124759">
        <w:rPr>
          <w:rFonts w:ascii="仿宋" w:eastAsia="仿宋" w:hAnsi="仿宋" w:cs="仿宋" w:hint="eastAsia"/>
          <w:sz w:val="30"/>
          <w:szCs w:val="30"/>
        </w:rPr>
        <w:t>清华大学经济管理学院鸿海讲席教授、大湾区数字经济研究中心主任</w:t>
      </w:r>
      <w:r w:rsidRPr="00895D99">
        <w:rPr>
          <w:rFonts w:ascii="仿宋" w:eastAsia="仿宋" w:hAnsi="仿宋" w:cs="仿宋" w:hint="eastAsia"/>
          <w:b/>
          <w:bCs/>
          <w:sz w:val="30"/>
          <w:szCs w:val="30"/>
        </w:rPr>
        <w:t>冯娟</w:t>
      </w:r>
      <w:r>
        <w:rPr>
          <w:rFonts w:ascii="仿宋" w:eastAsia="仿宋" w:hAnsi="仿宋" w:cs="仿宋" w:hint="eastAsia"/>
          <w:sz w:val="30"/>
          <w:szCs w:val="30"/>
        </w:rPr>
        <w:t>等</w:t>
      </w:r>
      <w:r w:rsidRPr="00124759">
        <w:rPr>
          <w:rFonts w:ascii="仿宋" w:eastAsia="仿宋" w:hAnsi="仿宋" w:cs="仿宋" w:hint="eastAsia"/>
          <w:sz w:val="30"/>
          <w:szCs w:val="30"/>
        </w:rPr>
        <w:t>围绕“</w:t>
      </w:r>
      <w:r w:rsidRPr="00895D99">
        <w:rPr>
          <w:rFonts w:ascii="仿宋" w:eastAsia="仿宋" w:hAnsi="仿宋" w:cs="仿宋" w:hint="eastAsia"/>
          <w:b/>
          <w:bCs/>
          <w:sz w:val="30"/>
          <w:szCs w:val="30"/>
        </w:rPr>
        <w:t>发展数字经济的全球合作</w:t>
      </w:r>
      <w:r w:rsidRPr="00124759">
        <w:rPr>
          <w:rFonts w:ascii="仿宋" w:eastAsia="仿宋" w:hAnsi="仿宋" w:cs="仿宋" w:hint="eastAsia"/>
          <w:sz w:val="30"/>
          <w:szCs w:val="30"/>
        </w:rPr>
        <w:t>”主题</w:t>
      </w:r>
      <w:r w:rsidR="00216E97">
        <w:rPr>
          <w:rFonts w:ascii="仿宋" w:eastAsia="仿宋" w:hAnsi="仿宋" w:cs="仿宋" w:hint="eastAsia"/>
          <w:sz w:val="30"/>
          <w:szCs w:val="30"/>
        </w:rPr>
        <w:t>开展</w:t>
      </w:r>
      <w:r w:rsidRPr="00124759">
        <w:rPr>
          <w:rFonts w:ascii="仿宋" w:eastAsia="仿宋" w:hAnsi="仿宋" w:cs="仿宋" w:hint="eastAsia"/>
          <w:sz w:val="30"/>
          <w:szCs w:val="30"/>
        </w:rPr>
        <w:t>深度</w:t>
      </w:r>
      <w:r w:rsidR="00216E97">
        <w:rPr>
          <w:rFonts w:ascii="仿宋" w:eastAsia="仿宋" w:hAnsi="仿宋" w:cs="仿宋" w:hint="eastAsia"/>
          <w:sz w:val="30"/>
          <w:szCs w:val="30"/>
        </w:rPr>
        <w:t>探讨</w:t>
      </w:r>
      <w:r w:rsidRPr="00124759">
        <w:rPr>
          <w:rFonts w:ascii="仿宋" w:eastAsia="仿宋" w:hAnsi="仿宋" w:cs="仿宋" w:hint="eastAsia"/>
          <w:sz w:val="30"/>
          <w:szCs w:val="30"/>
        </w:rPr>
        <w:t>。</w:t>
      </w:r>
      <w:r w:rsidR="00552AAB">
        <w:rPr>
          <w:rFonts w:ascii="仿宋" w:eastAsia="仿宋" w:hAnsi="仿宋" w:cs="仿宋" w:hint="eastAsia"/>
          <w:sz w:val="30"/>
          <w:szCs w:val="30"/>
        </w:rPr>
        <w:t>对话</w:t>
      </w:r>
      <w:r w:rsidR="00552AAB">
        <w:rPr>
          <w:rFonts w:ascii="仿宋" w:eastAsia="仿宋" w:hAnsi="仿宋" w:cs="仿宋"/>
          <w:sz w:val="30"/>
          <w:szCs w:val="30"/>
        </w:rPr>
        <w:t>活动分别由</w:t>
      </w:r>
      <w:r w:rsidR="0063459E" w:rsidRPr="009F7A1A">
        <w:rPr>
          <w:rFonts w:ascii="仿宋" w:eastAsia="仿宋" w:hAnsi="仿宋" w:cs="仿宋" w:hint="eastAsia"/>
          <w:sz w:val="30"/>
          <w:szCs w:val="30"/>
        </w:rPr>
        <w:t>清华大学经济管理深圳研究院常务副院长、Irwin and Joan Jacobs讲席教授</w:t>
      </w:r>
      <w:r w:rsidR="0063459E" w:rsidRPr="00895D99">
        <w:rPr>
          <w:rFonts w:ascii="仿宋" w:eastAsia="仿宋" w:hAnsi="仿宋" w:cs="仿宋" w:hint="eastAsia"/>
          <w:b/>
          <w:bCs/>
          <w:sz w:val="30"/>
          <w:szCs w:val="30"/>
        </w:rPr>
        <w:lastRenderedPageBreak/>
        <w:t>张晓泉</w:t>
      </w:r>
      <w:r w:rsidR="00552AAB" w:rsidRPr="00432C0E">
        <w:rPr>
          <w:rFonts w:ascii="仿宋" w:eastAsia="仿宋" w:hAnsi="仿宋" w:cs="仿宋" w:hint="eastAsia"/>
          <w:bCs/>
          <w:sz w:val="30"/>
          <w:szCs w:val="30"/>
        </w:rPr>
        <w:t>和</w:t>
      </w:r>
      <w:r w:rsidR="00526AB4" w:rsidRPr="00124759">
        <w:rPr>
          <w:rFonts w:ascii="仿宋" w:eastAsia="仿宋" w:hAnsi="仿宋" w:cs="仿宋" w:hint="eastAsia"/>
          <w:sz w:val="30"/>
          <w:szCs w:val="30"/>
        </w:rPr>
        <w:t>香港中文大学（深圳）经管学院执行院长、校长讲座教授、深圳数据经济研究院副院长</w:t>
      </w:r>
      <w:r w:rsidR="00526AB4" w:rsidRPr="00895D99">
        <w:rPr>
          <w:rFonts w:ascii="仿宋" w:eastAsia="仿宋" w:hAnsi="仿宋" w:cs="仿宋" w:hint="eastAsia"/>
          <w:b/>
          <w:bCs/>
          <w:sz w:val="30"/>
          <w:szCs w:val="30"/>
        </w:rPr>
        <w:t>张博辉</w:t>
      </w:r>
      <w:r w:rsidR="0063459E">
        <w:rPr>
          <w:rFonts w:ascii="仿宋" w:eastAsia="仿宋" w:hAnsi="仿宋" w:cs="仿宋" w:hint="eastAsia"/>
          <w:sz w:val="30"/>
          <w:szCs w:val="30"/>
        </w:rPr>
        <w:t>主持</w:t>
      </w:r>
      <w:r w:rsidR="00552AAB">
        <w:rPr>
          <w:rFonts w:ascii="仿宋" w:eastAsia="仿宋" w:hAnsi="仿宋" w:cs="仿宋" w:hint="eastAsia"/>
          <w:sz w:val="30"/>
          <w:szCs w:val="30"/>
        </w:rPr>
        <w:t>。</w:t>
      </w:r>
    </w:p>
    <w:p w:rsidR="00465838" w:rsidRDefault="00465838" w:rsidP="0009340C">
      <w:pPr>
        <w:ind w:firstLine="600"/>
        <w:rPr>
          <w:rFonts w:ascii="仿宋" w:eastAsia="仿宋" w:hAnsi="仿宋" w:cs="仿宋"/>
          <w:sz w:val="30"/>
          <w:szCs w:val="30"/>
        </w:rPr>
      </w:pPr>
      <w:r>
        <w:rPr>
          <w:rFonts w:ascii="仿宋" w:eastAsia="仿宋" w:hAnsi="仿宋" w:cs="仿宋"/>
          <w:noProof/>
          <w:sz w:val="30"/>
          <w:szCs w:val="30"/>
        </w:rPr>
        <w:drawing>
          <wp:anchor distT="0" distB="0" distL="114300" distR="114300" simplePos="0" relativeHeight="251663360" behindDoc="0" locked="0" layoutInCell="1" allowOverlap="1" wp14:anchorId="4048AB27">
            <wp:simplePos x="0" y="0"/>
            <wp:positionH relativeFrom="column">
              <wp:posOffset>381000</wp:posOffset>
            </wp:positionH>
            <wp:positionV relativeFrom="paragraph">
              <wp:posOffset>38100</wp:posOffset>
            </wp:positionV>
            <wp:extent cx="4631690" cy="308610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1690" cy="3086100"/>
                    </a:xfrm>
                    <a:prstGeom prst="rect">
                      <a:avLst/>
                    </a:prstGeom>
                    <a:noFill/>
                  </pic:spPr>
                </pic:pic>
              </a:graphicData>
            </a:graphic>
            <wp14:sizeRelH relativeFrom="margin">
              <wp14:pctWidth>0</wp14:pctWidth>
            </wp14:sizeRelH>
            <wp14:sizeRelV relativeFrom="margin">
              <wp14:pctHeight>0</wp14:pctHeight>
            </wp14:sizeRelV>
          </wp:anchor>
        </w:drawing>
      </w:r>
    </w:p>
    <w:p w:rsidR="00465838" w:rsidRDefault="00465838" w:rsidP="0009340C">
      <w:pPr>
        <w:ind w:firstLine="600"/>
        <w:rPr>
          <w:rFonts w:ascii="仿宋" w:eastAsia="仿宋" w:hAnsi="仿宋" w:cs="仿宋"/>
          <w:sz w:val="30"/>
          <w:szCs w:val="30"/>
        </w:rPr>
      </w:pPr>
    </w:p>
    <w:p w:rsidR="00B1314B" w:rsidRDefault="00124759" w:rsidP="00432C0E">
      <w:pPr>
        <w:ind w:firstLineChars="200" w:firstLine="600"/>
        <w:rPr>
          <w:rFonts w:ascii="仿宋" w:eastAsia="仿宋" w:hAnsi="仿宋" w:cs="仿宋"/>
          <w:sz w:val="30"/>
          <w:szCs w:val="30"/>
        </w:rPr>
      </w:pPr>
      <w:r w:rsidRPr="00124759">
        <w:rPr>
          <w:rFonts w:ascii="仿宋" w:eastAsia="仿宋" w:hAnsi="仿宋" w:cs="仿宋" w:hint="eastAsia"/>
          <w:sz w:val="30"/>
          <w:szCs w:val="30"/>
        </w:rPr>
        <w:t>世界数字经济论坛旨在汇聚全球数字经济顶级智力资源，搭建全球数字经济合作平台，努力打造具有全球影响力的数字经济年度盛会。论坛倡导合作共赢的发展理念，推动实现联合国可持续发展目标，使每个人共享数字经济红利，共创全球发展、互惠共享的美好未来，为人类社会可持续发展贡献力量</w:t>
      </w:r>
      <w:r w:rsidR="00173149">
        <w:rPr>
          <w:rFonts w:ascii="仿宋" w:eastAsia="仿宋" w:hAnsi="仿宋" w:cs="仿宋" w:hint="eastAsia"/>
          <w:sz w:val="30"/>
          <w:szCs w:val="30"/>
        </w:rPr>
        <w:t>。</w:t>
      </w:r>
    </w:p>
    <w:p w:rsidR="00B639A1" w:rsidRDefault="00B639A1">
      <w:pPr>
        <w:rPr>
          <w:rFonts w:ascii="仿宋" w:eastAsia="仿宋" w:hAnsi="仿宋" w:cs="仿宋"/>
          <w:sz w:val="30"/>
          <w:szCs w:val="30"/>
        </w:rPr>
      </w:pPr>
    </w:p>
    <w:sectPr w:rsidR="00B639A1">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680F" w:rsidRDefault="0028680F">
      <w:r>
        <w:separator/>
      </w:r>
    </w:p>
  </w:endnote>
  <w:endnote w:type="continuationSeparator" w:id="0">
    <w:p w:rsidR="0028680F" w:rsidRDefault="00286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2827B876-C35B-46B3-9FAE-878649CD39BE}"/>
  </w:font>
  <w:font w:name="黑体">
    <w:altName w:val="SimHei"/>
    <w:panose1 w:val="02010609060101010101"/>
    <w:charset w:val="86"/>
    <w:family w:val="modern"/>
    <w:pitch w:val="fixed"/>
    <w:sig w:usb0="800002BF" w:usb1="38CF7CFA" w:usb2="00000016" w:usb3="00000000" w:csb0="00040001" w:csb1="00000000"/>
    <w:embedBold r:id="rId2" w:subsetted="1" w:fontKey="{8B3366DD-991D-42FE-805E-E4651DBCD487}"/>
  </w:font>
  <w:font w:name="仿宋">
    <w:panose1 w:val="02010609060101010101"/>
    <w:charset w:val="86"/>
    <w:family w:val="modern"/>
    <w:pitch w:val="fixed"/>
    <w:sig w:usb0="800002BF" w:usb1="38CF7CFA" w:usb2="00000016" w:usb3="00000000" w:csb0="00040001" w:csb1="00000000"/>
    <w:embedRegular r:id="rId3" w:subsetted="1" w:fontKey="{E5B77B64-8928-410D-AA73-AFE2CF7A940F}"/>
    <w:embedBold r:id="rId4" w:subsetted="1" w:fontKey="{EDE137D4-1B14-4434-8FDB-A99E424B521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14B" w:rsidRDefault="00C066B3">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1314B" w:rsidRDefault="00C066B3">
                          <w:pPr>
                            <w:pStyle w:val="a5"/>
                          </w:pPr>
                          <w:r>
                            <w:fldChar w:fldCharType="begin"/>
                          </w:r>
                          <w:r>
                            <w:instrText xml:space="preserve"> PAGE  \* MERGEFORMAT </w:instrText>
                          </w:r>
                          <w:r>
                            <w:fldChar w:fldCharType="separate"/>
                          </w:r>
                          <w:r w:rsidR="00B80B66">
                            <w:rPr>
                              <w:noProof/>
                            </w:rPr>
                            <w:t>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BSPlf4rwEAAEIDAAAOAAAAAAAAAAAAAAAAAC4CAABkcnMvZTJvRG9jLnhtbFBLAQItABQA&#10;BgAIAAAAIQAMSvDu1gAAAAUBAAAPAAAAAAAAAAAAAAAAAAkEAABkcnMvZG93bnJldi54bWxQSwUG&#10;AAAAAAQABADzAAAADAUAAAAA&#10;" filled="f" stroked="f">
              <v:textbox style="mso-fit-shape-to-text:t" inset="0,0,0,0">
                <w:txbxContent>
                  <w:p w:rsidR="00B1314B" w:rsidRDefault="00C066B3">
                    <w:pPr>
                      <w:pStyle w:val="a5"/>
                    </w:pPr>
                    <w:r>
                      <w:fldChar w:fldCharType="begin"/>
                    </w:r>
                    <w:r>
                      <w:instrText xml:space="preserve"> PAGE  \* MERGEFORMAT </w:instrText>
                    </w:r>
                    <w:r>
                      <w:fldChar w:fldCharType="separate"/>
                    </w:r>
                    <w:r w:rsidR="00B80B66">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680F" w:rsidRDefault="0028680F">
      <w:r>
        <w:separator/>
      </w:r>
    </w:p>
  </w:footnote>
  <w:footnote w:type="continuationSeparator" w:id="0">
    <w:p w:rsidR="0028680F" w:rsidRDefault="002868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ZiYjBhYjhiZmI3OTY2ODIwOWJjYTQzNTc3MGU5ODgifQ=="/>
  </w:docVars>
  <w:rsids>
    <w:rsidRoot w:val="00D752F8"/>
    <w:rsid w:val="9FFDE595"/>
    <w:rsid w:val="BF52D74F"/>
    <w:rsid w:val="FD37FE2E"/>
    <w:rsid w:val="FE79DC95"/>
    <w:rsid w:val="00000C9C"/>
    <w:rsid w:val="00021DD8"/>
    <w:rsid w:val="000250CF"/>
    <w:rsid w:val="0002520F"/>
    <w:rsid w:val="00030D99"/>
    <w:rsid w:val="00033DB2"/>
    <w:rsid w:val="00033E57"/>
    <w:rsid w:val="0003598C"/>
    <w:rsid w:val="00040724"/>
    <w:rsid w:val="00040F2F"/>
    <w:rsid w:val="00041374"/>
    <w:rsid w:val="00041AA3"/>
    <w:rsid w:val="000462EA"/>
    <w:rsid w:val="00051FA0"/>
    <w:rsid w:val="0006119C"/>
    <w:rsid w:val="0006289A"/>
    <w:rsid w:val="00063406"/>
    <w:rsid w:val="00064436"/>
    <w:rsid w:val="00082991"/>
    <w:rsid w:val="00082CB5"/>
    <w:rsid w:val="00084288"/>
    <w:rsid w:val="0008639D"/>
    <w:rsid w:val="00087794"/>
    <w:rsid w:val="0009340C"/>
    <w:rsid w:val="00093E9A"/>
    <w:rsid w:val="0009576A"/>
    <w:rsid w:val="00096245"/>
    <w:rsid w:val="00096440"/>
    <w:rsid w:val="000965A7"/>
    <w:rsid w:val="00097792"/>
    <w:rsid w:val="000A0E89"/>
    <w:rsid w:val="000A47B2"/>
    <w:rsid w:val="000A4859"/>
    <w:rsid w:val="000A57CF"/>
    <w:rsid w:val="000B387B"/>
    <w:rsid w:val="000B433F"/>
    <w:rsid w:val="000C18F8"/>
    <w:rsid w:val="000C30CB"/>
    <w:rsid w:val="000C62B2"/>
    <w:rsid w:val="000D25CE"/>
    <w:rsid w:val="000D4620"/>
    <w:rsid w:val="000D6321"/>
    <w:rsid w:val="000E02E6"/>
    <w:rsid w:val="000E531A"/>
    <w:rsid w:val="000F5ABD"/>
    <w:rsid w:val="000F5FD1"/>
    <w:rsid w:val="00101CD0"/>
    <w:rsid w:val="00102BA6"/>
    <w:rsid w:val="001045A5"/>
    <w:rsid w:val="00107233"/>
    <w:rsid w:val="00112465"/>
    <w:rsid w:val="001134EC"/>
    <w:rsid w:val="00121FE4"/>
    <w:rsid w:val="00122245"/>
    <w:rsid w:val="00124759"/>
    <w:rsid w:val="00126392"/>
    <w:rsid w:val="00134AD1"/>
    <w:rsid w:val="001416BB"/>
    <w:rsid w:val="00141B28"/>
    <w:rsid w:val="00142E92"/>
    <w:rsid w:val="00150BB6"/>
    <w:rsid w:val="001535C2"/>
    <w:rsid w:val="00153833"/>
    <w:rsid w:val="001544E3"/>
    <w:rsid w:val="00154BAE"/>
    <w:rsid w:val="00156A8A"/>
    <w:rsid w:val="00156DFA"/>
    <w:rsid w:val="00163C1F"/>
    <w:rsid w:val="001662F0"/>
    <w:rsid w:val="00170B96"/>
    <w:rsid w:val="001722A9"/>
    <w:rsid w:val="00173149"/>
    <w:rsid w:val="00174BB6"/>
    <w:rsid w:val="00176442"/>
    <w:rsid w:val="00190CF6"/>
    <w:rsid w:val="00191238"/>
    <w:rsid w:val="001A54C0"/>
    <w:rsid w:val="001B0664"/>
    <w:rsid w:val="001B2D7F"/>
    <w:rsid w:val="001B59C3"/>
    <w:rsid w:val="001C4020"/>
    <w:rsid w:val="001C487E"/>
    <w:rsid w:val="001D15B7"/>
    <w:rsid w:val="001D62B6"/>
    <w:rsid w:val="001E2640"/>
    <w:rsid w:val="001E5120"/>
    <w:rsid w:val="001F35F4"/>
    <w:rsid w:val="002009F3"/>
    <w:rsid w:val="00200C4C"/>
    <w:rsid w:val="00200EFE"/>
    <w:rsid w:val="002017E9"/>
    <w:rsid w:val="00202F9C"/>
    <w:rsid w:val="002039AE"/>
    <w:rsid w:val="002051D9"/>
    <w:rsid w:val="00212725"/>
    <w:rsid w:val="00212C2F"/>
    <w:rsid w:val="00216E97"/>
    <w:rsid w:val="002173AE"/>
    <w:rsid w:val="002256BB"/>
    <w:rsid w:val="0023229A"/>
    <w:rsid w:val="0023410F"/>
    <w:rsid w:val="0023411A"/>
    <w:rsid w:val="00246FA8"/>
    <w:rsid w:val="002609B6"/>
    <w:rsid w:val="00262356"/>
    <w:rsid w:val="002623FF"/>
    <w:rsid w:val="00265628"/>
    <w:rsid w:val="00276F28"/>
    <w:rsid w:val="002834E1"/>
    <w:rsid w:val="00284471"/>
    <w:rsid w:val="0028680F"/>
    <w:rsid w:val="00292B0E"/>
    <w:rsid w:val="0029335C"/>
    <w:rsid w:val="002968BA"/>
    <w:rsid w:val="002A3778"/>
    <w:rsid w:val="002A4C21"/>
    <w:rsid w:val="002A7A27"/>
    <w:rsid w:val="002A7E1F"/>
    <w:rsid w:val="002B428A"/>
    <w:rsid w:val="002E392C"/>
    <w:rsid w:val="002E3B37"/>
    <w:rsid w:val="002F019E"/>
    <w:rsid w:val="002F5088"/>
    <w:rsid w:val="002F7C5D"/>
    <w:rsid w:val="00304ACF"/>
    <w:rsid w:val="00314270"/>
    <w:rsid w:val="003160E6"/>
    <w:rsid w:val="00320E00"/>
    <w:rsid w:val="003219F8"/>
    <w:rsid w:val="00322F15"/>
    <w:rsid w:val="0032520B"/>
    <w:rsid w:val="00334617"/>
    <w:rsid w:val="00334A65"/>
    <w:rsid w:val="00340F0E"/>
    <w:rsid w:val="00341F39"/>
    <w:rsid w:val="00355028"/>
    <w:rsid w:val="0035554D"/>
    <w:rsid w:val="00360952"/>
    <w:rsid w:val="003678C6"/>
    <w:rsid w:val="00370910"/>
    <w:rsid w:val="003719F4"/>
    <w:rsid w:val="00381AF2"/>
    <w:rsid w:val="00384B88"/>
    <w:rsid w:val="003977D2"/>
    <w:rsid w:val="003A005F"/>
    <w:rsid w:val="003A2ACC"/>
    <w:rsid w:val="003A3C63"/>
    <w:rsid w:val="003A6171"/>
    <w:rsid w:val="003A6F8F"/>
    <w:rsid w:val="003B2299"/>
    <w:rsid w:val="003B52FF"/>
    <w:rsid w:val="003B5AB5"/>
    <w:rsid w:val="003C69BE"/>
    <w:rsid w:val="003D7DB6"/>
    <w:rsid w:val="003E3106"/>
    <w:rsid w:val="003E39F4"/>
    <w:rsid w:val="003F219F"/>
    <w:rsid w:val="003F2519"/>
    <w:rsid w:val="003F3D79"/>
    <w:rsid w:val="003F53BA"/>
    <w:rsid w:val="003F74F5"/>
    <w:rsid w:val="003F7A1F"/>
    <w:rsid w:val="00411E7C"/>
    <w:rsid w:val="00411F7C"/>
    <w:rsid w:val="00413214"/>
    <w:rsid w:val="00417224"/>
    <w:rsid w:val="00417FE6"/>
    <w:rsid w:val="004251B8"/>
    <w:rsid w:val="004267E9"/>
    <w:rsid w:val="00430384"/>
    <w:rsid w:val="00431BB8"/>
    <w:rsid w:val="00432C0E"/>
    <w:rsid w:val="004339AD"/>
    <w:rsid w:val="00435B03"/>
    <w:rsid w:val="00447367"/>
    <w:rsid w:val="0044760D"/>
    <w:rsid w:val="004535A9"/>
    <w:rsid w:val="00464330"/>
    <w:rsid w:val="00465838"/>
    <w:rsid w:val="00466AE0"/>
    <w:rsid w:val="00470573"/>
    <w:rsid w:val="00474343"/>
    <w:rsid w:val="00476064"/>
    <w:rsid w:val="004809C5"/>
    <w:rsid w:val="00482AE4"/>
    <w:rsid w:val="00491882"/>
    <w:rsid w:val="00492563"/>
    <w:rsid w:val="004A28BE"/>
    <w:rsid w:val="004A5128"/>
    <w:rsid w:val="004A77D9"/>
    <w:rsid w:val="004B6AEA"/>
    <w:rsid w:val="004B71EA"/>
    <w:rsid w:val="004C00E9"/>
    <w:rsid w:val="004C6E84"/>
    <w:rsid w:val="004D070B"/>
    <w:rsid w:val="004D1423"/>
    <w:rsid w:val="004D14E6"/>
    <w:rsid w:val="004D5BDA"/>
    <w:rsid w:val="004D73ED"/>
    <w:rsid w:val="004E45B0"/>
    <w:rsid w:val="004E66B2"/>
    <w:rsid w:val="00503ADE"/>
    <w:rsid w:val="00504066"/>
    <w:rsid w:val="00507063"/>
    <w:rsid w:val="005106B2"/>
    <w:rsid w:val="00510805"/>
    <w:rsid w:val="00523154"/>
    <w:rsid w:val="005250EF"/>
    <w:rsid w:val="00526AB4"/>
    <w:rsid w:val="0052735C"/>
    <w:rsid w:val="005329B6"/>
    <w:rsid w:val="00537D24"/>
    <w:rsid w:val="005404BF"/>
    <w:rsid w:val="00542E99"/>
    <w:rsid w:val="00547452"/>
    <w:rsid w:val="00552AAB"/>
    <w:rsid w:val="005573C0"/>
    <w:rsid w:val="00557CEC"/>
    <w:rsid w:val="0056153B"/>
    <w:rsid w:val="005615E5"/>
    <w:rsid w:val="00563956"/>
    <w:rsid w:val="0057289E"/>
    <w:rsid w:val="00574C54"/>
    <w:rsid w:val="00580879"/>
    <w:rsid w:val="0058752C"/>
    <w:rsid w:val="00587D65"/>
    <w:rsid w:val="005922F8"/>
    <w:rsid w:val="005934AF"/>
    <w:rsid w:val="005A3889"/>
    <w:rsid w:val="005A7936"/>
    <w:rsid w:val="005B5A98"/>
    <w:rsid w:val="005B5CB7"/>
    <w:rsid w:val="005B5D3B"/>
    <w:rsid w:val="005C1C20"/>
    <w:rsid w:val="005C1D0B"/>
    <w:rsid w:val="005C3A89"/>
    <w:rsid w:val="005C5596"/>
    <w:rsid w:val="005D440A"/>
    <w:rsid w:val="005D5C7C"/>
    <w:rsid w:val="005E7D7B"/>
    <w:rsid w:val="005F1038"/>
    <w:rsid w:val="005F3F86"/>
    <w:rsid w:val="006017BB"/>
    <w:rsid w:val="00606B5F"/>
    <w:rsid w:val="00607345"/>
    <w:rsid w:val="0061457E"/>
    <w:rsid w:val="0062423F"/>
    <w:rsid w:val="00625027"/>
    <w:rsid w:val="00631F49"/>
    <w:rsid w:val="0063459E"/>
    <w:rsid w:val="00636072"/>
    <w:rsid w:val="00646398"/>
    <w:rsid w:val="00651543"/>
    <w:rsid w:val="00651EF6"/>
    <w:rsid w:val="0065287C"/>
    <w:rsid w:val="00654115"/>
    <w:rsid w:val="006601D1"/>
    <w:rsid w:val="00663A43"/>
    <w:rsid w:val="00664AA2"/>
    <w:rsid w:val="00671472"/>
    <w:rsid w:val="006853F3"/>
    <w:rsid w:val="00691985"/>
    <w:rsid w:val="006A0F9B"/>
    <w:rsid w:val="006A3B94"/>
    <w:rsid w:val="006A4F1E"/>
    <w:rsid w:val="006C0752"/>
    <w:rsid w:val="006C3561"/>
    <w:rsid w:val="006C5F30"/>
    <w:rsid w:val="006D24D3"/>
    <w:rsid w:val="006E1D6E"/>
    <w:rsid w:val="006E309A"/>
    <w:rsid w:val="006E6796"/>
    <w:rsid w:val="006E71EC"/>
    <w:rsid w:val="006F221A"/>
    <w:rsid w:val="006F2D41"/>
    <w:rsid w:val="006F30A8"/>
    <w:rsid w:val="00711D2F"/>
    <w:rsid w:val="00712299"/>
    <w:rsid w:val="0071328A"/>
    <w:rsid w:val="0071340A"/>
    <w:rsid w:val="00716DA0"/>
    <w:rsid w:val="00720EC5"/>
    <w:rsid w:val="007223E1"/>
    <w:rsid w:val="007237D0"/>
    <w:rsid w:val="00723BCB"/>
    <w:rsid w:val="00724CBB"/>
    <w:rsid w:val="00725738"/>
    <w:rsid w:val="00732879"/>
    <w:rsid w:val="007414E6"/>
    <w:rsid w:val="00743DEA"/>
    <w:rsid w:val="00746FA0"/>
    <w:rsid w:val="0076158F"/>
    <w:rsid w:val="00790D11"/>
    <w:rsid w:val="007931CF"/>
    <w:rsid w:val="0079724D"/>
    <w:rsid w:val="007A6234"/>
    <w:rsid w:val="007B093B"/>
    <w:rsid w:val="007B3739"/>
    <w:rsid w:val="007B5F83"/>
    <w:rsid w:val="007B6100"/>
    <w:rsid w:val="007C245E"/>
    <w:rsid w:val="007C627A"/>
    <w:rsid w:val="007D0B27"/>
    <w:rsid w:val="007D109B"/>
    <w:rsid w:val="007D1D0D"/>
    <w:rsid w:val="007D3184"/>
    <w:rsid w:val="007E17C6"/>
    <w:rsid w:val="007E49B8"/>
    <w:rsid w:val="007E5687"/>
    <w:rsid w:val="007F30D5"/>
    <w:rsid w:val="008020EA"/>
    <w:rsid w:val="00812BB9"/>
    <w:rsid w:val="00813413"/>
    <w:rsid w:val="008150F0"/>
    <w:rsid w:val="00820179"/>
    <w:rsid w:val="00822EB0"/>
    <w:rsid w:val="0082449D"/>
    <w:rsid w:val="00837BD6"/>
    <w:rsid w:val="008416E4"/>
    <w:rsid w:val="008526D0"/>
    <w:rsid w:val="00855AC5"/>
    <w:rsid w:val="00860BC3"/>
    <w:rsid w:val="00860F2A"/>
    <w:rsid w:val="008616D3"/>
    <w:rsid w:val="00861CBA"/>
    <w:rsid w:val="008656CF"/>
    <w:rsid w:val="00873BA1"/>
    <w:rsid w:val="0087423E"/>
    <w:rsid w:val="008762BB"/>
    <w:rsid w:val="00876D3E"/>
    <w:rsid w:val="00884135"/>
    <w:rsid w:val="00884CDD"/>
    <w:rsid w:val="008902C3"/>
    <w:rsid w:val="00892B3A"/>
    <w:rsid w:val="00895D99"/>
    <w:rsid w:val="008A1DD2"/>
    <w:rsid w:val="008A2973"/>
    <w:rsid w:val="008A623F"/>
    <w:rsid w:val="008B275E"/>
    <w:rsid w:val="008B4BE8"/>
    <w:rsid w:val="008C0B73"/>
    <w:rsid w:val="008C173B"/>
    <w:rsid w:val="008C35A5"/>
    <w:rsid w:val="008D0112"/>
    <w:rsid w:val="008D0F3B"/>
    <w:rsid w:val="008D4613"/>
    <w:rsid w:val="008E1078"/>
    <w:rsid w:val="008E439A"/>
    <w:rsid w:val="008E528B"/>
    <w:rsid w:val="008E5536"/>
    <w:rsid w:val="008E770F"/>
    <w:rsid w:val="008F4DC6"/>
    <w:rsid w:val="008F4EE6"/>
    <w:rsid w:val="009016D1"/>
    <w:rsid w:val="00902AE1"/>
    <w:rsid w:val="00907782"/>
    <w:rsid w:val="009135DA"/>
    <w:rsid w:val="00914689"/>
    <w:rsid w:val="00914D74"/>
    <w:rsid w:val="00917EA3"/>
    <w:rsid w:val="00921EF7"/>
    <w:rsid w:val="0092204C"/>
    <w:rsid w:val="00926070"/>
    <w:rsid w:val="00930B21"/>
    <w:rsid w:val="00932376"/>
    <w:rsid w:val="00935B00"/>
    <w:rsid w:val="0094024B"/>
    <w:rsid w:val="00945222"/>
    <w:rsid w:val="00945EFE"/>
    <w:rsid w:val="00946E06"/>
    <w:rsid w:val="009502FC"/>
    <w:rsid w:val="00962EEB"/>
    <w:rsid w:val="0096315A"/>
    <w:rsid w:val="00963920"/>
    <w:rsid w:val="00973BA9"/>
    <w:rsid w:val="0097549D"/>
    <w:rsid w:val="00977787"/>
    <w:rsid w:val="0098197A"/>
    <w:rsid w:val="00983785"/>
    <w:rsid w:val="009962B8"/>
    <w:rsid w:val="00997570"/>
    <w:rsid w:val="009A0E34"/>
    <w:rsid w:val="009A3820"/>
    <w:rsid w:val="009A67A5"/>
    <w:rsid w:val="009A79AC"/>
    <w:rsid w:val="009C0A23"/>
    <w:rsid w:val="009C1378"/>
    <w:rsid w:val="009C7C9B"/>
    <w:rsid w:val="009E233E"/>
    <w:rsid w:val="009E52FA"/>
    <w:rsid w:val="009F15A7"/>
    <w:rsid w:val="009F1791"/>
    <w:rsid w:val="009F1E8E"/>
    <w:rsid w:val="009F2399"/>
    <w:rsid w:val="009F4470"/>
    <w:rsid w:val="009F6BDD"/>
    <w:rsid w:val="009F7A1A"/>
    <w:rsid w:val="00A0619B"/>
    <w:rsid w:val="00A07A1D"/>
    <w:rsid w:val="00A11C30"/>
    <w:rsid w:val="00A11C6B"/>
    <w:rsid w:val="00A13249"/>
    <w:rsid w:val="00A17306"/>
    <w:rsid w:val="00A31B24"/>
    <w:rsid w:val="00A31B90"/>
    <w:rsid w:val="00A36B1C"/>
    <w:rsid w:val="00A43ECE"/>
    <w:rsid w:val="00A4706A"/>
    <w:rsid w:val="00A470D9"/>
    <w:rsid w:val="00A62860"/>
    <w:rsid w:val="00A64E67"/>
    <w:rsid w:val="00A66B94"/>
    <w:rsid w:val="00A708B0"/>
    <w:rsid w:val="00A74ABF"/>
    <w:rsid w:val="00A8020A"/>
    <w:rsid w:val="00A844ED"/>
    <w:rsid w:val="00A9123C"/>
    <w:rsid w:val="00A95130"/>
    <w:rsid w:val="00A97669"/>
    <w:rsid w:val="00AA149D"/>
    <w:rsid w:val="00AA44B3"/>
    <w:rsid w:val="00AA4BFA"/>
    <w:rsid w:val="00AA7ED7"/>
    <w:rsid w:val="00AB03AD"/>
    <w:rsid w:val="00AC45D7"/>
    <w:rsid w:val="00AC6131"/>
    <w:rsid w:val="00AC6C1B"/>
    <w:rsid w:val="00AD4102"/>
    <w:rsid w:val="00AD69EA"/>
    <w:rsid w:val="00AD7472"/>
    <w:rsid w:val="00AF2F94"/>
    <w:rsid w:val="00B01F2C"/>
    <w:rsid w:val="00B050EB"/>
    <w:rsid w:val="00B105AA"/>
    <w:rsid w:val="00B130A2"/>
    <w:rsid w:val="00B1314B"/>
    <w:rsid w:val="00B255A4"/>
    <w:rsid w:val="00B3437A"/>
    <w:rsid w:val="00B34623"/>
    <w:rsid w:val="00B3597C"/>
    <w:rsid w:val="00B40754"/>
    <w:rsid w:val="00B42D88"/>
    <w:rsid w:val="00B45F5E"/>
    <w:rsid w:val="00B477EA"/>
    <w:rsid w:val="00B6309F"/>
    <w:rsid w:val="00B63206"/>
    <w:rsid w:val="00B639A1"/>
    <w:rsid w:val="00B65CEE"/>
    <w:rsid w:val="00B67641"/>
    <w:rsid w:val="00B702D6"/>
    <w:rsid w:val="00B71F7B"/>
    <w:rsid w:val="00B722C7"/>
    <w:rsid w:val="00B73AB7"/>
    <w:rsid w:val="00B74A48"/>
    <w:rsid w:val="00B751D1"/>
    <w:rsid w:val="00B76BD9"/>
    <w:rsid w:val="00B76C04"/>
    <w:rsid w:val="00B80B66"/>
    <w:rsid w:val="00B816C9"/>
    <w:rsid w:val="00B9401E"/>
    <w:rsid w:val="00B96629"/>
    <w:rsid w:val="00BB2D25"/>
    <w:rsid w:val="00BB6045"/>
    <w:rsid w:val="00BC0A90"/>
    <w:rsid w:val="00BC3794"/>
    <w:rsid w:val="00BC44DF"/>
    <w:rsid w:val="00BD127B"/>
    <w:rsid w:val="00BD12FF"/>
    <w:rsid w:val="00BD1390"/>
    <w:rsid w:val="00BD1760"/>
    <w:rsid w:val="00BD5ADE"/>
    <w:rsid w:val="00BE010C"/>
    <w:rsid w:val="00BE460F"/>
    <w:rsid w:val="00BF5967"/>
    <w:rsid w:val="00C040BA"/>
    <w:rsid w:val="00C066B3"/>
    <w:rsid w:val="00C12731"/>
    <w:rsid w:val="00C14591"/>
    <w:rsid w:val="00C15C79"/>
    <w:rsid w:val="00C22355"/>
    <w:rsid w:val="00C268BA"/>
    <w:rsid w:val="00C269F6"/>
    <w:rsid w:val="00C41448"/>
    <w:rsid w:val="00C4469A"/>
    <w:rsid w:val="00C453D3"/>
    <w:rsid w:val="00C45E4B"/>
    <w:rsid w:val="00C50D9A"/>
    <w:rsid w:val="00C50EAF"/>
    <w:rsid w:val="00C53852"/>
    <w:rsid w:val="00C538E6"/>
    <w:rsid w:val="00C635CB"/>
    <w:rsid w:val="00C63847"/>
    <w:rsid w:val="00C6586A"/>
    <w:rsid w:val="00C65BC1"/>
    <w:rsid w:val="00C77299"/>
    <w:rsid w:val="00C77878"/>
    <w:rsid w:val="00C80789"/>
    <w:rsid w:val="00C80835"/>
    <w:rsid w:val="00C84A65"/>
    <w:rsid w:val="00C855BA"/>
    <w:rsid w:val="00C8794B"/>
    <w:rsid w:val="00C90AE4"/>
    <w:rsid w:val="00C96065"/>
    <w:rsid w:val="00C961B4"/>
    <w:rsid w:val="00CA72A8"/>
    <w:rsid w:val="00CB5651"/>
    <w:rsid w:val="00CB7AE0"/>
    <w:rsid w:val="00CB7E97"/>
    <w:rsid w:val="00CC05BA"/>
    <w:rsid w:val="00CC1A7A"/>
    <w:rsid w:val="00CC1AC2"/>
    <w:rsid w:val="00CC2F33"/>
    <w:rsid w:val="00CC56B2"/>
    <w:rsid w:val="00CD3273"/>
    <w:rsid w:val="00CD374C"/>
    <w:rsid w:val="00CD5ADC"/>
    <w:rsid w:val="00CF37CE"/>
    <w:rsid w:val="00CF3855"/>
    <w:rsid w:val="00CF523F"/>
    <w:rsid w:val="00D02620"/>
    <w:rsid w:val="00D06AD8"/>
    <w:rsid w:val="00D2086B"/>
    <w:rsid w:val="00D2411E"/>
    <w:rsid w:val="00D27238"/>
    <w:rsid w:val="00D321C9"/>
    <w:rsid w:val="00D32DB8"/>
    <w:rsid w:val="00D4680A"/>
    <w:rsid w:val="00D475C8"/>
    <w:rsid w:val="00D5201E"/>
    <w:rsid w:val="00D52A93"/>
    <w:rsid w:val="00D55147"/>
    <w:rsid w:val="00D557CA"/>
    <w:rsid w:val="00D573CC"/>
    <w:rsid w:val="00D57A0E"/>
    <w:rsid w:val="00D60037"/>
    <w:rsid w:val="00D65188"/>
    <w:rsid w:val="00D65817"/>
    <w:rsid w:val="00D66979"/>
    <w:rsid w:val="00D66EA2"/>
    <w:rsid w:val="00D713CC"/>
    <w:rsid w:val="00D72E75"/>
    <w:rsid w:val="00D742C8"/>
    <w:rsid w:val="00D752F8"/>
    <w:rsid w:val="00D76467"/>
    <w:rsid w:val="00D812DF"/>
    <w:rsid w:val="00D871EF"/>
    <w:rsid w:val="00D87465"/>
    <w:rsid w:val="00D92AAF"/>
    <w:rsid w:val="00D93A7A"/>
    <w:rsid w:val="00DA21A2"/>
    <w:rsid w:val="00DA6B5A"/>
    <w:rsid w:val="00DB53ED"/>
    <w:rsid w:val="00DC1A18"/>
    <w:rsid w:val="00DD4915"/>
    <w:rsid w:val="00DD4D85"/>
    <w:rsid w:val="00DD7D39"/>
    <w:rsid w:val="00DE07B8"/>
    <w:rsid w:val="00DE43B6"/>
    <w:rsid w:val="00DE5225"/>
    <w:rsid w:val="00DF1A58"/>
    <w:rsid w:val="00DF1CE1"/>
    <w:rsid w:val="00DF1F29"/>
    <w:rsid w:val="00E03BE3"/>
    <w:rsid w:val="00E05429"/>
    <w:rsid w:val="00E0621C"/>
    <w:rsid w:val="00E11AB1"/>
    <w:rsid w:val="00E11CD9"/>
    <w:rsid w:val="00E1746D"/>
    <w:rsid w:val="00E209DD"/>
    <w:rsid w:val="00E2154A"/>
    <w:rsid w:val="00E313A8"/>
    <w:rsid w:val="00E34544"/>
    <w:rsid w:val="00E45C1F"/>
    <w:rsid w:val="00E57F21"/>
    <w:rsid w:val="00E62405"/>
    <w:rsid w:val="00E62973"/>
    <w:rsid w:val="00E7540D"/>
    <w:rsid w:val="00E852FA"/>
    <w:rsid w:val="00E8690D"/>
    <w:rsid w:val="00E94ED1"/>
    <w:rsid w:val="00E96504"/>
    <w:rsid w:val="00E9763D"/>
    <w:rsid w:val="00EA02B9"/>
    <w:rsid w:val="00EA14A4"/>
    <w:rsid w:val="00EA5715"/>
    <w:rsid w:val="00EB0F58"/>
    <w:rsid w:val="00EB720B"/>
    <w:rsid w:val="00EC0D7C"/>
    <w:rsid w:val="00EC4DEB"/>
    <w:rsid w:val="00EC7161"/>
    <w:rsid w:val="00ED0BFE"/>
    <w:rsid w:val="00ED2266"/>
    <w:rsid w:val="00EE0D0D"/>
    <w:rsid w:val="00EE5F8E"/>
    <w:rsid w:val="00EE6BCD"/>
    <w:rsid w:val="00EF1C1D"/>
    <w:rsid w:val="00EF24D8"/>
    <w:rsid w:val="00F063CA"/>
    <w:rsid w:val="00F065EA"/>
    <w:rsid w:val="00F07E81"/>
    <w:rsid w:val="00F1371C"/>
    <w:rsid w:val="00F137D1"/>
    <w:rsid w:val="00F1759A"/>
    <w:rsid w:val="00F250DE"/>
    <w:rsid w:val="00F27A91"/>
    <w:rsid w:val="00F363E1"/>
    <w:rsid w:val="00F53656"/>
    <w:rsid w:val="00F57212"/>
    <w:rsid w:val="00F61C02"/>
    <w:rsid w:val="00F6247D"/>
    <w:rsid w:val="00F62817"/>
    <w:rsid w:val="00F6546A"/>
    <w:rsid w:val="00F663C6"/>
    <w:rsid w:val="00F70D22"/>
    <w:rsid w:val="00F7366B"/>
    <w:rsid w:val="00F801D8"/>
    <w:rsid w:val="00F8572A"/>
    <w:rsid w:val="00F90C09"/>
    <w:rsid w:val="00F932F1"/>
    <w:rsid w:val="00F93C61"/>
    <w:rsid w:val="00FA0CA5"/>
    <w:rsid w:val="00FA17C1"/>
    <w:rsid w:val="00FA50CE"/>
    <w:rsid w:val="00FA5C1E"/>
    <w:rsid w:val="00FA76A6"/>
    <w:rsid w:val="00FB054F"/>
    <w:rsid w:val="00FB3FAB"/>
    <w:rsid w:val="00FB7F8D"/>
    <w:rsid w:val="00FC2140"/>
    <w:rsid w:val="00FC3A58"/>
    <w:rsid w:val="00FC5346"/>
    <w:rsid w:val="00FC5BFE"/>
    <w:rsid w:val="00FD007C"/>
    <w:rsid w:val="00FD5A2F"/>
    <w:rsid w:val="00FE1619"/>
    <w:rsid w:val="00FE5603"/>
    <w:rsid w:val="00FF34F7"/>
    <w:rsid w:val="03E56DE9"/>
    <w:rsid w:val="03F93A25"/>
    <w:rsid w:val="04F834CF"/>
    <w:rsid w:val="08C416C3"/>
    <w:rsid w:val="0D3A63F7"/>
    <w:rsid w:val="110B250A"/>
    <w:rsid w:val="115B55F0"/>
    <w:rsid w:val="11D9735F"/>
    <w:rsid w:val="12747CB6"/>
    <w:rsid w:val="12C81DAF"/>
    <w:rsid w:val="136C4E31"/>
    <w:rsid w:val="138A3509"/>
    <w:rsid w:val="15913A42"/>
    <w:rsid w:val="16873D30"/>
    <w:rsid w:val="180E6DE1"/>
    <w:rsid w:val="1D17405F"/>
    <w:rsid w:val="1FB542BF"/>
    <w:rsid w:val="22160D89"/>
    <w:rsid w:val="24A82E78"/>
    <w:rsid w:val="2684763E"/>
    <w:rsid w:val="26D3378E"/>
    <w:rsid w:val="2EEB0EA8"/>
    <w:rsid w:val="313A7EC4"/>
    <w:rsid w:val="32430FFB"/>
    <w:rsid w:val="32F64890"/>
    <w:rsid w:val="3668040B"/>
    <w:rsid w:val="36F24934"/>
    <w:rsid w:val="37DC2334"/>
    <w:rsid w:val="39F10CA2"/>
    <w:rsid w:val="3DC55C2B"/>
    <w:rsid w:val="3E1F291C"/>
    <w:rsid w:val="4229029A"/>
    <w:rsid w:val="44FF7003"/>
    <w:rsid w:val="4BB01057"/>
    <w:rsid w:val="504601DC"/>
    <w:rsid w:val="50C92D09"/>
    <w:rsid w:val="51882A9B"/>
    <w:rsid w:val="535F1C64"/>
    <w:rsid w:val="53824EFA"/>
    <w:rsid w:val="53F00B8B"/>
    <w:rsid w:val="5406215C"/>
    <w:rsid w:val="58975A79"/>
    <w:rsid w:val="59EC5950"/>
    <w:rsid w:val="5B8B6988"/>
    <w:rsid w:val="5D600B2F"/>
    <w:rsid w:val="5F0F570A"/>
    <w:rsid w:val="5F5C70D4"/>
    <w:rsid w:val="6053358A"/>
    <w:rsid w:val="624C78D4"/>
    <w:rsid w:val="635F3637"/>
    <w:rsid w:val="63693DD0"/>
    <w:rsid w:val="67204E8B"/>
    <w:rsid w:val="6A39683A"/>
    <w:rsid w:val="6ED00F45"/>
    <w:rsid w:val="6F2D6397"/>
    <w:rsid w:val="72F773E8"/>
    <w:rsid w:val="75774810"/>
    <w:rsid w:val="76E71522"/>
    <w:rsid w:val="79F7324D"/>
    <w:rsid w:val="7A804167"/>
    <w:rsid w:val="7D3F575A"/>
    <w:rsid w:val="7DFF53A3"/>
    <w:rsid w:val="7E7568E2"/>
    <w:rsid w:val="7F9A9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62EAC"/>
  <w15:docId w15:val="{6640A579-BF66-48A7-81AF-2E298A6A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7A1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uiPriority w:val="99"/>
    <w:unhideWhenUsed/>
    <w:qFormat/>
    <w:pPr>
      <w:tabs>
        <w:tab w:val="center" w:pos="4153"/>
        <w:tab w:val="right" w:pos="8306"/>
      </w:tabs>
      <w:snapToGrid w:val="0"/>
      <w:jc w:val="left"/>
    </w:pPr>
    <w:rPr>
      <w:sz w:val="18"/>
    </w:rPr>
  </w:style>
  <w:style w:type="paragraph" w:styleId="a6">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rPr>
  </w:style>
  <w:style w:type="character" w:customStyle="1" w:styleId="a4">
    <w:name w:val="批注框文本 字符"/>
    <w:basedOn w:val="a0"/>
    <w:link w:val="a3"/>
    <w:uiPriority w:val="99"/>
    <w:semiHidden/>
    <w:qFormat/>
    <w:rPr>
      <w:sz w:val="18"/>
      <w:szCs w:val="18"/>
    </w:rPr>
  </w:style>
  <w:style w:type="paragraph" w:styleId="a9">
    <w:name w:val="Body Text"/>
    <w:basedOn w:val="a"/>
    <w:link w:val="aa"/>
    <w:semiHidden/>
    <w:qFormat/>
    <w:rsid w:val="00935B00"/>
    <w:pPr>
      <w:widowControl/>
      <w:kinsoku w:val="0"/>
      <w:autoSpaceDE w:val="0"/>
      <w:autoSpaceDN w:val="0"/>
      <w:adjustRightInd w:val="0"/>
      <w:snapToGrid w:val="0"/>
      <w:jc w:val="left"/>
      <w:textAlignment w:val="baseline"/>
    </w:pPr>
    <w:rPr>
      <w:rFonts w:ascii="Calibri" w:eastAsia="Calibri" w:hAnsi="Calibri" w:cs="Calibri"/>
      <w:snapToGrid w:val="0"/>
      <w:color w:val="000000"/>
      <w:kern w:val="0"/>
      <w:sz w:val="24"/>
      <w:szCs w:val="24"/>
      <w:lang w:eastAsia="en-US"/>
    </w:rPr>
  </w:style>
  <w:style w:type="character" w:customStyle="1" w:styleId="aa">
    <w:name w:val="正文文本 字符"/>
    <w:basedOn w:val="a0"/>
    <w:link w:val="a9"/>
    <w:semiHidden/>
    <w:rsid w:val="00935B00"/>
    <w:rPr>
      <w:rFonts w:ascii="Calibri" w:eastAsia="Calibri" w:hAnsi="Calibri" w:cs="Calibri"/>
      <w:snapToGrid w:val="0"/>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9</Pages>
  <Words>443</Words>
  <Characters>2527</Characters>
  <Application>Microsoft Office Word</Application>
  <DocSecurity>0</DocSecurity>
  <Lines>21</Lines>
  <Paragraphs>5</Paragraphs>
  <ScaleCrop>false</ScaleCrop>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hxn</cp:lastModifiedBy>
  <cp:revision>591</cp:revision>
  <dcterms:created xsi:type="dcterms:W3CDTF">2023-09-21T10:00:00Z</dcterms:created>
  <dcterms:modified xsi:type="dcterms:W3CDTF">2023-12-06T05:43:00Z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43DEA2E56EE54D94A80AC177749895FA_13</vt:lpwstr>
  </property>
</Properties>
</file>